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6539" w14:textId="13B5DCAC" w:rsidR="004A5A3C" w:rsidRPr="004A5A3C" w:rsidRDefault="00815DE8" w:rsidP="004A5A3C">
      <w:pPr>
        <w:pStyle w:val="Titre"/>
        <w:jc w:val="left"/>
        <w:rPr>
          <w:b w:val="0"/>
          <w:sz w:val="22"/>
          <w:szCs w:val="22"/>
        </w:rPr>
      </w:pPr>
      <w:r>
        <w:rPr>
          <w:b w:val="0"/>
          <w:i/>
          <w:vanish/>
          <w:sz w:val="22"/>
          <w:szCs w:val="22"/>
        </w:rPr>
        <w:t>Numéro de dossier : 20</w:t>
      </w:r>
      <w:r w:rsidR="0022098F">
        <w:rPr>
          <w:b w:val="0"/>
          <w:i/>
          <w:vanish/>
          <w:sz w:val="22"/>
          <w:szCs w:val="22"/>
        </w:rPr>
        <w:t>2</w:t>
      </w:r>
      <w:r w:rsidR="00803FB1">
        <w:rPr>
          <w:b w:val="0"/>
          <w:i/>
          <w:vanish/>
          <w:sz w:val="22"/>
          <w:szCs w:val="22"/>
        </w:rPr>
        <w:t>6</w:t>
      </w:r>
      <w:r w:rsidR="000C4D47">
        <w:rPr>
          <w:b w:val="0"/>
          <w:i/>
          <w:vanish/>
          <w:sz w:val="22"/>
          <w:szCs w:val="22"/>
        </w:rPr>
        <w:t>-</w:t>
      </w:r>
      <w:r w:rsidR="00803FB1">
        <w:rPr>
          <w:b w:val="0"/>
          <w:i/>
          <w:vanish/>
          <w:sz w:val="22"/>
          <w:szCs w:val="22"/>
        </w:rPr>
        <w:t>R06</w:t>
      </w:r>
      <w:r w:rsidR="004A5A3C" w:rsidRPr="00286483">
        <w:rPr>
          <w:b w:val="0"/>
          <w:i/>
          <w:vanish/>
          <w:sz w:val="22"/>
          <w:szCs w:val="22"/>
        </w:rPr>
        <w:t>-</w:t>
      </w:r>
      <w:r w:rsidR="00803FB1">
        <w:rPr>
          <w:b w:val="0"/>
          <w:i/>
          <w:vanish/>
          <w:sz w:val="22"/>
          <w:szCs w:val="22"/>
        </w:rPr>
        <w:t>19</w:t>
      </w:r>
    </w:p>
    <w:p w14:paraId="282394D9" w14:textId="3C29595D" w:rsidR="008950C4" w:rsidRPr="00D91BAE" w:rsidRDefault="006B6AE6" w:rsidP="00AB1285">
      <w:pPr>
        <w:pStyle w:val="Titre"/>
      </w:pPr>
      <w:r>
        <w:t>Poste de thèse</w:t>
      </w:r>
      <w:r w:rsidR="007E6F25" w:rsidRPr="00D91BAE">
        <w:t xml:space="preserve"> </w:t>
      </w:r>
      <w:r>
        <w:t xml:space="preserve">à </w:t>
      </w:r>
      <w:r w:rsidR="007E6F25" w:rsidRPr="00D91BAE">
        <w:t>IFP Energies nouvelles</w:t>
      </w:r>
      <w:r w:rsidR="00CF6B5C" w:rsidRPr="00D91BAE">
        <w:t xml:space="preserve"> (IFPEN)</w:t>
      </w:r>
    </w:p>
    <w:p w14:paraId="78121508" w14:textId="11A58F45" w:rsidR="00A20B28" w:rsidRPr="00D91BAE" w:rsidRDefault="00811574" w:rsidP="007E6F25">
      <w:pPr>
        <w:pStyle w:val="Titre"/>
        <w:rPr>
          <w:b w:val="0"/>
          <w:bCs w:val="0"/>
          <w:i/>
          <w:iCs/>
        </w:rPr>
      </w:pPr>
      <w:r>
        <w:rPr>
          <w:b w:val="0"/>
          <w:bCs w:val="0"/>
          <w:i/>
          <w:iCs/>
        </w:rPr>
        <w:t>Sciences Chimiques</w:t>
      </w:r>
      <w:r w:rsidR="00A20B28" w:rsidRPr="00D91BAE">
        <w:rPr>
          <w:b w:val="0"/>
          <w:bCs w:val="0"/>
          <w:i/>
          <w:iCs/>
        </w:rPr>
        <w:t xml:space="preserve"> </w:t>
      </w:r>
    </w:p>
    <w:p w14:paraId="68BDC9B1" w14:textId="77777777" w:rsidR="007E6F25" w:rsidRPr="00AB1285" w:rsidRDefault="007E6F25" w:rsidP="007E6F25">
      <w:pPr>
        <w:jc w:val="center"/>
        <w:rPr>
          <w:rFonts w:ascii="Verdana" w:hAnsi="Verdana"/>
          <w:b/>
          <w:bCs/>
          <w:sz w:val="20"/>
          <w:szCs w:val="20"/>
        </w:rPr>
      </w:pPr>
    </w:p>
    <w:p w14:paraId="53EF79D2" w14:textId="046E7939" w:rsidR="007E6F25" w:rsidRPr="0067770F" w:rsidRDefault="00F9166C" w:rsidP="000F3252">
      <w:pPr>
        <w:pStyle w:val="Sous-titre"/>
      </w:pPr>
      <w:r w:rsidRPr="00F9166C">
        <w:t>Développement de phase</w:t>
      </w:r>
      <w:r w:rsidR="009B660C">
        <w:t>s</w:t>
      </w:r>
      <w:r w:rsidRPr="00F9166C">
        <w:t xml:space="preserve"> active</w:t>
      </w:r>
      <w:r w:rsidR="009B660C">
        <w:t>s</w:t>
      </w:r>
      <w:r w:rsidRPr="00F9166C">
        <w:t xml:space="preserve"> pour la conversion catalytique du </w:t>
      </w:r>
      <w:r w:rsidR="00660237">
        <w:t>CO</w:t>
      </w:r>
      <w:r w:rsidR="00660237" w:rsidRPr="00660237">
        <w:rPr>
          <w:vertAlign w:val="subscript"/>
        </w:rPr>
        <w:t>2</w:t>
      </w:r>
      <w:r w:rsidRPr="00F9166C">
        <w:t xml:space="preserve"> vers la formation sélective </w:t>
      </w:r>
      <w:r w:rsidR="002E289C">
        <w:t>d’éthanol</w:t>
      </w:r>
    </w:p>
    <w:p w14:paraId="2521440F" w14:textId="77777777" w:rsidR="00AD7031" w:rsidRPr="00AB1285" w:rsidRDefault="00AD7031" w:rsidP="000F3252">
      <w:pPr>
        <w:pStyle w:val="Sous-titre"/>
        <w:rPr>
          <w:sz w:val="20"/>
          <w:szCs w:val="20"/>
        </w:rPr>
      </w:pPr>
    </w:p>
    <w:p w14:paraId="6E72B5F0" w14:textId="67C694A4" w:rsidR="00AB1285" w:rsidRDefault="00B13BAA" w:rsidP="003E2E31">
      <w:pPr>
        <w:jc w:val="both"/>
        <w:rPr>
          <w:rFonts w:ascii="Arial" w:hAnsi="Arial" w:cs="Arial"/>
          <w:sz w:val="20"/>
          <w:szCs w:val="20"/>
        </w:rPr>
      </w:pPr>
      <w:r w:rsidRPr="00B13BAA">
        <w:rPr>
          <w:rFonts w:ascii="Arial" w:hAnsi="Arial" w:cs="Arial"/>
          <w:sz w:val="20"/>
          <w:szCs w:val="20"/>
        </w:rPr>
        <w:t>Dans un contexte mondial marqué par l’urgence climatique, de nombreuses propositions émergent pour décarboner le transport et l’industrie en réduisant l’utilisation de ressources fossiles ou en favorisant une économie circulaire du carbone. Cette thèse propose d’étudier une brique novatrice dans le schéma de synthèse des carburants d’aviation durables (SAF) visant à convertir directement un flux de sortie de gazéification de la biomasse composé de CO</w:t>
      </w:r>
      <w:r w:rsidRPr="00660237">
        <w:rPr>
          <w:rFonts w:ascii="Arial" w:hAnsi="Arial" w:cs="Arial"/>
          <w:sz w:val="20"/>
          <w:szCs w:val="20"/>
          <w:vertAlign w:val="subscript"/>
        </w:rPr>
        <w:t>2</w:t>
      </w:r>
      <w:r w:rsidRPr="00B13BAA">
        <w:rPr>
          <w:rFonts w:ascii="Arial" w:hAnsi="Arial" w:cs="Arial"/>
          <w:sz w:val="20"/>
          <w:szCs w:val="20"/>
        </w:rPr>
        <w:t>, CO et H</w:t>
      </w:r>
      <w:r w:rsidRPr="00660237">
        <w:rPr>
          <w:rFonts w:ascii="Arial" w:hAnsi="Arial" w:cs="Arial"/>
          <w:sz w:val="20"/>
          <w:szCs w:val="20"/>
          <w:vertAlign w:val="subscript"/>
        </w:rPr>
        <w:t>2</w:t>
      </w:r>
      <w:r w:rsidRPr="00B13BAA">
        <w:rPr>
          <w:rFonts w:ascii="Arial" w:hAnsi="Arial" w:cs="Arial"/>
          <w:sz w:val="20"/>
          <w:szCs w:val="20"/>
        </w:rPr>
        <w:t xml:space="preserve"> en une molécule plateforme : l’éthanol. Les catalyseurs actuellement présentés dans la littérature pour cette réaction souffre d’une sélectivité limitée à cause des réactions complexes engagées générant de nombreux sous-produits. Dans cette thèse nous proposons de découpler cette réaction complexe peu sélective en des réactions en tandem bien mieux contrôlées par l’utilisation de catalyseurs distincts agencés efficacement au sein d’un même réacteur. </w:t>
      </w:r>
      <w:r w:rsidR="00CE32E5">
        <w:rPr>
          <w:rFonts w:ascii="Arial" w:hAnsi="Arial" w:cs="Arial"/>
          <w:sz w:val="20"/>
          <w:szCs w:val="20"/>
        </w:rPr>
        <w:t>L</w:t>
      </w:r>
      <w:r w:rsidR="00810A44">
        <w:rPr>
          <w:rFonts w:ascii="Arial" w:hAnsi="Arial" w:cs="Arial"/>
          <w:sz w:val="20"/>
          <w:szCs w:val="20"/>
        </w:rPr>
        <w:t>e</w:t>
      </w:r>
      <w:r w:rsidR="004F43EB">
        <w:rPr>
          <w:rFonts w:ascii="Arial" w:hAnsi="Arial" w:cs="Arial"/>
          <w:sz w:val="20"/>
          <w:szCs w:val="20"/>
        </w:rPr>
        <w:t>.la</w:t>
      </w:r>
      <w:r w:rsidR="00810A44">
        <w:rPr>
          <w:rFonts w:ascii="Arial" w:hAnsi="Arial" w:cs="Arial"/>
          <w:sz w:val="20"/>
          <w:szCs w:val="20"/>
        </w:rPr>
        <w:t xml:space="preserve"> doctorant</w:t>
      </w:r>
      <w:r w:rsidR="004F43EB">
        <w:rPr>
          <w:rFonts w:ascii="Arial" w:hAnsi="Arial" w:cs="Arial"/>
          <w:sz w:val="20"/>
          <w:szCs w:val="20"/>
        </w:rPr>
        <w:t xml:space="preserve">.e </w:t>
      </w:r>
      <w:r w:rsidRPr="00B13BAA">
        <w:rPr>
          <w:rFonts w:ascii="Arial" w:hAnsi="Arial" w:cs="Arial"/>
          <w:sz w:val="20"/>
          <w:szCs w:val="20"/>
        </w:rPr>
        <w:t>se verra confier des tâches variées : il s’agira de synthétiser ces nouveaux matériaux, de les tester sur un test d’hydrogénation du CO</w:t>
      </w:r>
      <w:r w:rsidRPr="00660237">
        <w:rPr>
          <w:rFonts w:ascii="Arial" w:hAnsi="Arial" w:cs="Arial"/>
          <w:sz w:val="20"/>
          <w:szCs w:val="20"/>
          <w:vertAlign w:val="subscript"/>
        </w:rPr>
        <w:t>2</w:t>
      </w:r>
      <w:r w:rsidRPr="00B13BAA">
        <w:rPr>
          <w:rFonts w:ascii="Arial" w:hAnsi="Arial" w:cs="Arial"/>
          <w:sz w:val="20"/>
          <w:szCs w:val="20"/>
        </w:rPr>
        <w:t xml:space="preserve">, de mettre en place une méthodologie </w:t>
      </w:r>
      <w:r w:rsidRPr="004F43EB">
        <w:rPr>
          <w:rFonts w:ascii="Arial" w:hAnsi="Arial" w:cs="Arial"/>
          <w:i/>
          <w:iCs/>
          <w:sz w:val="20"/>
          <w:szCs w:val="20"/>
        </w:rPr>
        <w:t>operando</w:t>
      </w:r>
      <w:r w:rsidRPr="00B13BAA">
        <w:rPr>
          <w:rFonts w:ascii="Arial" w:hAnsi="Arial" w:cs="Arial"/>
          <w:sz w:val="20"/>
          <w:szCs w:val="20"/>
        </w:rPr>
        <w:t xml:space="preserve"> utilisant la spectroscopie infrarouge pertinente pour étudier les intermédiaires réactionnels</w:t>
      </w:r>
      <w:r w:rsidR="009B660C">
        <w:rPr>
          <w:rFonts w:ascii="Arial" w:hAnsi="Arial" w:cs="Arial"/>
          <w:sz w:val="20"/>
          <w:szCs w:val="20"/>
        </w:rPr>
        <w:t>, sites actifs</w:t>
      </w:r>
      <w:r w:rsidRPr="00B13BAA">
        <w:rPr>
          <w:rFonts w:ascii="Arial" w:hAnsi="Arial" w:cs="Arial"/>
          <w:sz w:val="20"/>
          <w:szCs w:val="20"/>
        </w:rPr>
        <w:t xml:space="preserve"> et inhibiteurs à la surface des catalyseurs pendant la réaction et enfin d’organiser et suivre des campagnes de test sur la plateforme d’expérimentation à haut débit d</w:t>
      </w:r>
      <w:r w:rsidR="00E25367">
        <w:rPr>
          <w:rFonts w:ascii="Arial" w:hAnsi="Arial" w:cs="Arial"/>
          <w:sz w:val="20"/>
          <w:szCs w:val="20"/>
        </w:rPr>
        <w:t>’</w:t>
      </w:r>
      <w:r w:rsidRPr="00B13BAA">
        <w:rPr>
          <w:rFonts w:ascii="Arial" w:hAnsi="Arial" w:cs="Arial"/>
          <w:sz w:val="20"/>
          <w:szCs w:val="20"/>
        </w:rPr>
        <w:t xml:space="preserve">IFPEN permettant le test de 16 </w:t>
      </w:r>
      <w:r w:rsidR="004F43EB">
        <w:rPr>
          <w:rFonts w:ascii="Arial" w:hAnsi="Arial" w:cs="Arial"/>
          <w:sz w:val="20"/>
          <w:szCs w:val="20"/>
        </w:rPr>
        <w:t>catalyseurs</w:t>
      </w:r>
      <w:r w:rsidRPr="00B13BAA">
        <w:rPr>
          <w:rFonts w:ascii="Arial" w:hAnsi="Arial" w:cs="Arial"/>
          <w:sz w:val="20"/>
          <w:szCs w:val="20"/>
        </w:rPr>
        <w:t xml:space="preserve"> en parallèle. Ce sujet complet et novateur recherche un</w:t>
      </w:r>
      <w:r w:rsidR="004F43EB">
        <w:rPr>
          <w:rFonts w:ascii="Arial" w:hAnsi="Arial" w:cs="Arial"/>
          <w:sz w:val="20"/>
          <w:szCs w:val="20"/>
        </w:rPr>
        <w:t>.e</w:t>
      </w:r>
      <w:r w:rsidRPr="00B13BAA">
        <w:rPr>
          <w:rFonts w:ascii="Arial" w:hAnsi="Arial" w:cs="Arial"/>
          <w:sz w:val="20"/>
          <w:szCs w:val="20"/>
        </w:rPr>
        <w:t xml:space="preserve"> candidat</w:t>
      </w:r>
      <w:r w:rsidR="004F43EB">
        <w:rPr>
          <w:rFonts w:ascii="Arial" w:hAnsi="Arial" w:cs="Arial"/>
          <w:sz w:val="20"/>
          <w:szCs w:val="20"/>
        </w:rPr>
        <w:t>.e</w:t>
      </w:r>
      <w:r w:rsidRPr="00B13BAA">
        <w:rPr>
          <w:rFonts w:ascii="Arial" w:hAnsi="Arial" w:cs="Arial"/>
          <w:sz w:val="20"/>
          <w:szCs w:val="20"/>
        </w:rPr>
        <w:t xml:space="preserve"> motivé</w:t>
      </w:r>
      <w:r w:rsidR="004F43EB">
        <w:rPr>
          <w:rFonts w:ascii="Arial" w:hAnsi="Arial" w:cs="Arial"/>
          <w:sz w:val="20"/>
          <w:szCs w:val="20"/>
        </w:rPr>
        <w:t>.e</w:t>
      </w:r>
      <w:r w:rsidRPr="00B13BAA">
        <w:rPr>
          <w:rFonts w:ascii="Arial" w:hAnsi="Arial" w:cs="Arial"/>
          <w:sz w:val="20"/>
          <w:szCs w:val="20"/>
        </w:rPr>
        <w:t>, organisé</w:t>
      </w:r>
      <w:r w:rsidR="004F43EB">
        <w:rPr>
          <w:rFonts w:ascii="Arial" w:hAnsi="Arial" w:cs="Arial"/>
          <w:sz w:val="20"/>
          <w:szCs w:val="20"/>
        </w:rPr>
        <w:t>.e</w:t>
      </w:r>
      <w:r w:rsidRPr="00B13BAA">
        <w:rPr>
          <w:rFonts w:ascii="Arial" w:hAnsi="Arial" w:cs="Arial"/>
          <w:sz w:val="20"/>
          <w:szCs w:val="20"/>
        </w:rPr>
        <w:t xml:space="preserve"> et curieux</w:t>
      </w:r>
      <w:r w:rsidR="004F43EB">
        <w:rPr>
          <w:rFonts w:ascii="Arial" w:hAnsi="Arial" w:cs="Arial"/>
          <w:sz w:val="20"/>
          <w:szCs w:val="20"/>
        </w:rPr>
        <w:t>.se</w:t>
      </w:r>
      <w:r w:rsidRPr="00B13BAA">
        <w:rPr>
          <w:rFonts w:ascii="Arial" w:hAnsi="Arial" w:cs="Arial"/>
          <w:sz w:val="20"/>
          <w:szCs w:val="20"/>
        </w:rPr>
        <w:t xml:space="preserve"> pour évoluer et se former</w:t>
      </w:r>
      <w:r w:rsidR="00393EE4">
        <w:rPr>
          <w:rFonts w:ascii="Arial" w:hAnsi="Arial" w:cs="Arial"/>
          <w:sz w:val="20"/>
          <w:szCs w:val="20"/>
        </w:rPr>
        <w:t xml:space="preserve"> </w:t>
      </w:r>
      <w:r w:rsidRPr="00B13BAA">
        <w:rPr>
          <w:rFonts w:ascii="Arial" w:hAnsi="Arial" w:cs="Arial"/>
          <w:sz w:val="20"/>
          <w:szCs w:val="20"/>
        </w:rPr>
        <w:t xml:space="preserve">dans un environnement scientifique de pointe </w:t>
      </w:r>
      <w:r w:rsidR="00EB0817">
        <w:rPr>
          <w:rFonts w:ascii="Arial" w:hAnsi="Arial" w:cs="Arial"/>
          <w:sz w:val="20"/>
          <w:szCs w:val="20"/>
        </w:rPr>
        <w:t>au sein de l’IRCELYON</w:t>
      </w:r>
      <w:r w:rsidR="00CB739A">
        <w:rPr>
          <w:rFonts w:ascii="Arial" w:hAnsi="Arial" w:cs="Arial"/>
          <w:sz w:val="20"/>
          <w:szCs w:val="20"/>
        </w:rPr>
        <w:t xml:space="preserve">, </w:t>
      </w:r>
      <w:r w:rsidR="00EB0817">
        <w:rPr>
          <w:rFonts w:ascii="Arial" w:hAnsi="Arial" w:cs="Arial"/>
          <w:sz w:val="20"/>
          <w:szCs w:val="20"/>
        </w:rPr>
        <w:t xml:space="preserve">laboratoire académique de </w:t>
      </w:r>
      <w:r w:rsidR="00EE4930">
        <w:rPr>
          <w:rFonts w:ascii="Arial" w:hAnsi="Arial" w:cs="Arial"/>
          <w:sz w:val="20"/>
          <w:szCs w:val="20"/>
        </w:rPr>
        <w:t xml:space="preserve">mondialement </w:t>
      </w:r>
      <w:r w:rsidR="00EB0817">
        <w:rPr>
          <w:rFonts w:ascii="Arial" w:hAnsi="Arial" w:cs="Arial"/>
          <w:sz w:val="20"/>
          <w:szCs w:val="20"/>
        </w:rPr>
        <w:t>reconn</w:t>
      </w:r>
      <w:r w:rsidR="00EE4930">
        <w:rPr>
          <w:rFonts w:ascii="Arial" w:hAnsi="Arial" w:cs="Arial"/>
          <w:sz w:val="20"/>
          <w:szCs w:val="20"/>
        </w:rPr>
        <w:t>u dans le domaine de la</w:t>
      </w:r>
      <w:r w:rsidR="00EB0817">
        <w:rPr>
          <w:rFonts w:ascii="Arial" w:hAnsi="Arial" w:cs="Arial"/>
          <w:sz w:val="20"/>
          <w:szCs w:val="20"/>
        </w:rPr>
        <w:t xml:space="preserve"> catalyse</w:t>
      </w:r>
      <w:r w:rsidR="00CB739A">
        <w:rPr>
          <w:rFonts w:ascii="Arial" w:hAnsi="Arial" w:cs="Arial"/>
          <w:sz w:val="20"/>
          <w:szCs w:val="20"/>
        </w:rPr>
        <w:t>,</w:t>
      </w:r>
      <w:r w:rsidR="00EB0817">
        <w:rPr>
          <w:rFonts w:ascii="Arial" w:hAnsi="Arial" w:cs="Arial"/>
          <w:sz w:val="20"/>
          <w:szCs w:val="20"/>
        </w:rPr>
        <w:t xml:space="preserve"> et </w:t>
      </w:r>
      <w:r w:rsidR="00692610">
        <w:rPr>
          <w:rFonts w:ascii="Arial" w:hAnsi="Arial" w:cs="Arial"/>
          <w:sz w:val="20"/>
          <w:szCs w:val="20"/>
        </w:rPr>
        <w:t>d’</w:t>
      </w:r>
      <w:r w:rsidR="00EB0817">
        <w:rPr>
          <w:rFonts w:ascii="Arial" w:hAnsi="Arial" w:cs="Arial"/>
          <w:sz w:val="20"/>
          <w:szCs w:val="20"/>
        </w:rPr>
        <w:t>IFPEN</w:t>
      </w:r>
      <w:r w:rsidR="00CB739A">
        <w:rPr>
          <w:rFonts w:ascii="Arial" w:hAnsi="Arial" w:cs="Arial"/>
          <w:sz w:val="20"/>
          <w:szCs w:val="20"/>
        </w:rPr>
        <w:t xml:space="preserve">, </w:t>
      </w:r>
      <w:r w:rsidR="00DF040B">
        <w:rPr>
          <w:rFonts w:ascii="Arial" w:hAnsi="Arial" w:cs="Arial"/>
          <w:sz w:val="20"/>
          <w:szCs w:val="20"/>
        </w:rPr>
        <w:t xml:space="preserve">acteur </w:t>
      </w:r>
      <w:r w:rsidR="00CE32E5">
        <w:rPr>
          <w:rFonts w:ascii="Arial" w:hAnsi="Arial" w:cs="Arial"/>
          <w:sz w:val="20"/>
          <w:szCs w:val="20"/>
        </w:rPr>
        <w:t>français</w:t>
      </w:r>
      <w:r w:rsidR="00DF040B">
        <w:rPr>
          <w:rFonts w:ascii="Arial" w:hAnsi="Arial" w:cs="Arial"/>
          <w:sz w:val="20"/>
          <w:szCs w:val="20"/>
        </w:rPr>
        <w:t xml:space="preserve"> majeur de la recherche et de la formation. </w:t>
      </w:r>
      <w:r w:rsidRPr="00B13BAA">
        <w:rPr>
          <w:rFonts w:ascii="Arial" w:hAnsi="Arial" w:cs="Arial"/>
          <w:sz w:val="20"/>
          <w:szCs w:val="20"/>
        </w:rPr>
        <w:t>Ce sujet s’inscrit dans le PEPR e-biocarburants 2026-2031 porté par l’APED (Agence de Programme pour la recherche sur les Energies Décarbonées).</w:t>
      </w:r>
    </w:p>
    <w:p w14:paraId="119029DE" w14:textId="77777777" w:rsidR="00E40CB4" w:rsidRPr="00F65E82" w:rsidRDefault="00E40CB4" w:rsidP="003E2E31">
      <w:pPr>
        <w:jc w:val="both"/>
        <w:rPr>
          <w:rFonts w:ascii="Arial" w:hAnsi="Arial" w:cs="Arial"/>
          <w:sz w:val="20"/>
          <w:szCs w:val="20"/>
        </w:rPr>
      </w:pPr>
    </w:p>
    <w:p w14:paraId="7E9B8043" w14:textId="3A7EBCE2" w:rsidR="00B77699" w:rsidRPr="007C5EE7" w:rsidRDefault="008B4570" w:rsidP="003E2E31">
      <w:pPr>
        <w:jc w:val="both"/>
        <w:rPr>
          <w:rFonts w:ascii="Arial" w:hAnsi="Arial" w:cs="Arial"/>
          <w:sz w:val="20"/>
          <w:szCs w:val="20"/>
        </w:rPr>
      </w:pPr>
      <w:r w:rsidRPr="007C5EE7">
        <w:rPr>
          <w:rFonts w:ascii="Arial" w:hAnsi="Arial" w:cs="Arial"/>
          <w:b/>
          <w:bCs/>
          <w:sz w:val="20"/>
          <w:szCs w:val="20"/>
        </w:rPr>
        <w:t>Mots clefs</w:t>
      </w:r>
      <w:r w:rsidR="0029707C" w:rsidRPr="007C5EE7">
        <w:rPr>
          <w:rFonts w:ascii="Arial" w:hAnsi="Arial" w:cs="Arial"/>
          <w:sz w:val="20"/>
          <w:szCs w:val="20"/>
        </w:rPr>
        <w:t xml:space="preserve">: </w:t>
      </w:r>
      <w:r w:rsidR="007C5EE7" w:rsidRPr="007C5EE7">
        <w:rPr>
          <w:rFonts w:ascii="Arial" w:hAnsi="Arial" w:cs="Arial"/>
          <w:sz w:val="20"/>
          <w:szCs w:val="20"/>
        </w:rPr>
        <w:t>Hydrogénation CO</w:t>
      </w:r>
      <w:r w:rsidR="007C5EE7" w:rsidRPr="007C5EE7">
        <w:rPr>
          <w:rFonts w:ascii="Arial" w:hAnsi="Arial" w:cs="Arial"/>
          <w:sz w:val="20"/>
          <w:szCs w:val="20"/>
          <w:vertAlign w:val="subscript"/>
        </w:rPr>
        <w:t>2</w:t>
      </w:r>
      <w:r w:rsidR="007C5EE7" w:rsidRPr="007C5EE7">
        <w:rPr>
          <w:rFonts w:ascii="Arial" w:hAnsi="Arial" w:cs="Arial"/>
          <w:sz w:val="20"/>
          <w:szCs w:val="20"/>
        </w:rPr>
        <w:t xml:space="preserve"> – Conversion du syngaz – Catalyse</w:t>
      </w:r>
      <w:r w:rsidR="007C6A5F">
        <w:rPr>
          <w:rFonts w:ascii="Arial" w:hAnsi="Arial" w:cs="Arial"/>
          <w:sz w:val="20"/>
          <w:szCs w:val="20"/>
        </w:rPr>
        <w:t xml:space="preserve"> hétérogène</w:t>
      </w:r>
      <w:r w:rsidR="007C5EE7" w:rsidRPr="007C5EE7">
        <w:rPr>
          <w:rFonts w:ascii="Arial" w:hAnsi="Arial" w:cs="Arial"/>
          <w:sz w:val="20"/>
          <w:szCs w:val="20"/>
        </w:rPr>
        <w:t xml:space="preserve"> – Synthèse de matériaux – oxyde</w:t>
      </w:r>
      <w:r w:rsidR="007C6A5F">
        <w:rPr>
          <w:rFonts w:ascii="Arial" w:hAnsi="Arial" w:cs="Arial"/>
          <w:sz w:val="20"/>
          <w:szCs w:val="20"/>
        </w:rPr>
        <w:t>s</w:t>
      </w:r>
      <w:r w:rsidR="007C5EE7" w:rsidRPr="007C5EE7">
        <w:rPr>
          <w:rFonts w:ascii="Arial" w:hAnsi="Arial" w:cs="Arial"/>
          <w:sz w:val="20"/>
          <w:szCs w:val="20"/>
        </w:rPr>
        <w:t xml:space="preserve"> – zéolithe</w:t>
      </w:r>
      <w:r w:rsidR="007C6A5F">
        <w:rPr>
          <w:rFonts w:ascii="Arial" w:hAnsi="Arial" w:cs="Arial"/>
          <w:sz w:val="20"/>
          <w:szCs w:val="20"/>
        </w:rPr>
        <w:t>s</w:t>
      </w:r>
      <w:r w:rsidR="007C5EE7" w:rsidRPr="007C5EE7">
        <w:rPr>
          <w:rFonts w:ascii="Arial" w:hAnsi="Arial" w:cs="Arial"/>
          <w:sz w:val="20"/>
          <w:szCs w:val="20"/>
        </w:rPr>
        <w:t xml:space="preserve"> – e-biocarburants – FTIR</w:t>
      </w:r>
      <w:r w:rsidR="007C6A5F">
        <w:rPr>
          <w:rFonts w:ascii="Arial" w:hAnsi="Arial" w:cs="Arial"/>
          <w:sz w:val="20"/>
          <w:szCs w:val="20"/>
        </w:rPr>
        <w:t xml:space="preserve"> </w:t>
      </w:r>
      <w:r w:rsidR="007C5EE7" w:rsidRPr="007C5EE7">
        <w:rPr>
          <w:rFonts w:ascii="Arial" w:hAnsi="Arial" w:cs="Arial"/>
          <w:sz w:val="20"/>
          <w:szCs w:val="20"/>
        </w:rPr>
        <w:t>Operando</w:t>
      </w:r>
    </w:p>
    <w:p w14:paraId="2E948A78" w14:textId="77777777" w:rsidR="00E73E14" w:rsidRPr="007C5EE7" w:rsidRDefault="00E73E14" w:rsidP="003E2E31">
      <w:pPr>
        <w:jc w:val="both"/>
        <w:rPr>
          <w:rFonts w:ascii="Arial" w:hAnsi="Arial" w:cs="Arial"/>
          <w:sz w:val="20"/>
          <w:szCs w:val="20"/>
        </w:rPr>
      </w:pPr>
    </w:p>
    <w:tbl>
      <w:tblPr>
        <w:tblW w:w="10203" w:type="dxa"/>
        <w:tblLook w:val="01E0" w:firstRow="1" w:lastRow="1" w:firstColumn="1" w:lastColumn="1" w:noHBand="0" w:noVBand="0"/>
      </w:tblPr>
      <w:tblGrid>
        <w:gridCol w:w="3085"/>
        <w:gridCol w:w="7118"/>
      </w:tblGrid>
      <w:tr w:rsidR="00B77699" w:rsidRPr="00330BE5" w14:paraId="59220BE4" w14:textId="77777777" w:rsidTr="008D0AE1">
        <w:tc>
          <w:tcPr>
            <w:tcW w:w="3085" w:type="dxa"/>
          </w:tcPr>
          <w:p w14:paraId="1390E873"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Directeur de thèse</w:t>
            </w:r>
          </w:p>
        </w:tc>
        <w:tc>
          <w:tcPr>
            <w:tcW w:w="7118" w:type="dxa"/>
          </w:tcPr>
          <w:p w14:paraId="393248DD" w14:textId="33B83F17" w:rsidR="00B77699" w:rsidRPr="008D0AE1" w:rsidRDefault="009D3E64" w:rsidP="008D0AE1">
            <w:pPr>
              <w:spacing w:before="60" w:after="60"/>
              <w:rPr>
                <w:rFonts w:ascii="Arial" w:hAnsi="Arial" w:cs="Arial"/>
                <w:sz w:val="20"/>
                <w:szCs w:val="20"/>
                <w:lang w:val="en-US"/>
              </w:rPr>
            </w:pPr>
            <w:r w:rsidRPr="008D0AE1">
              <w:rPr>
                <w:rFonts w:ascii="Arial" w:hAnsi="Arial" w:cs="Arial"/>
                <w:sz w:val="20"/>
                <w:szCs w:val="20"/>
                <w:lang w:val="en-US"/>
              </w:rPr>
              <w:t>Dr Stéphane LORIDANT, IRCELYON,</w:t>
            </w:r>
            <w:r w:rsidR="00833379" w:rsidRPr="008D0AE1">
              <w:rPr>
                <w:rFonts w:ascii="Arial" w:hAnsi="Arial" w:cs="Arial"/>
                <w:sz w:val="20"/>
                <w:szCs w:val="20"/>
                <w:lang w:val="en-US"/>
              </w:rPr>
              <w:t xml:space="preserve"> </w:t>
            </w:r>
            <w:hyperlink r:id="rId7" w:history="1">
              <w:r w:rsidR="00330BE5" w:rsidRPr="008D0AE1">
                <w:rPr>
                  <w:rStyle w:val="Lienhypertexte"/>
                  <w:rFonts w:ascii="Arial" w:hAnsi="Arial" w:cs="Arial"/>
                  <w:sz w:val="20"/>
                  <w:szCs w:val="20"/>
                  <w:lang w:val="en-US"/>
                </w:rPr>
                <w:t>stephane.loridant@ircelyon.univ-lyon1.fr</w:t>
              </w:r>
            </w:hyperlink>
            <w:r w:rsidR="00330BE5" w:rsidRPr="008D0AE1">
              <w:rPr>
                <w:rFonts w:ascii="Arial" w:hAnsi="Arial" w:cs="Arial"/>
                <w:sz w:val="20"/>
                <w:szCs w:val="20"/>
                <w:lang w:val="en-US"/>
              </w:rPr>
              <w:t xml:space="preserve">, </w:t>
            </w:r>
            <w:r w:rsidR="00833379" w:rsidRPr="008D0AE1">
              <w:rPr>
                <w:rFonts w:ascii="Arial" w:hAnsi="Arial" w:cs="Arial"/>
                <w:sz w:val="20"/>
                <w:szCs w:val="20"/>
                <w:lang w:val="en-US"/>
              </w:rPr>
              <w:t>ORCID :</w:t>
            </w:r>
            <w:r w:rsidR="001F22F3" w:rsidRPr="008D0AE1">
              <w:rPr>
                <w:rFonts w:ascii="Arial" w:hAnsi="Arial" w:cs="Arial"/>
                <w:sz w:val="20"/>
                <w:szCs w:val="20"/>
                <w:lang w:val="en-US"/>
              </w:rPr>
              <w:t xml:space="preserve"> 0000-0001-8590-433X</w:t>
            </w:r>
          </w:p>
        </w:tc>
      </w:tr>
      <w:tr w:rsidR="00B77699" w:rsidRPr="00193B32" w14:paraId="3CD4457B" w14:textId="77777777" w:rsidTr="008D0AE1">
        <w:tc>
          <w:tcPr>
            <w:tcW w:w="3085" w:type="dxa"/>
          </w:tcPr>
          <w:p w14:paraId="0A2F2038"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Ecole doctorale</w:t>
            </w:r>
          </w:p>
        </w:tc>
        <w:tc>
          <w:tcPr>
            <w:tcW w:w="7118" w:type="dxa"/>
          </w:tcPr>
          <w:p w14:paraId="4CF3B785" w14:textId="33B960A5" w:rsidR="00B77699" w:rsidRPr="008D0AE1" w:rsidRDefault="00DC04F1" w:rsidP="008D0AE1">
            <w:pPr>
              <w:spacing w:before="60" w:after="60"/>
              <w:rPr>
                <w:rFonts w:ascii="Arial" w:hAnsi="Arial" w:cs="Arial"/>
                <w:sz w:val="20"/>
                <w:szCs w:val="20"/>
              </w:rPr>
            </w:pPr>
            <w:r w:rsidRPr="008D0AE1">
              <w:rPr>
                <w:rFonts w:ascii="Arial" w:hAnsi="Arial" w:cs="Arial"/>
                <w:sz w:val="20"/>
                <w:szCs w:val="20"/>
              </w:rPr>
              <w:t>ED206</w:t>
            </w:r>
            <w:r w:rsidR="00672B16" w:rsidRPr="008D0AE1">
              <w:rPr>
                <w:rFonts w:ascii="Arial" w:hAnsi="Arial" w:cs="Arial"/>
                <w:sz w:val="20"/>
                <w:szCs w:val="20"/>
              </w:rPr>
              <w:t xml:space="preserve"> CHIMIE</w:t>
            </w:r>
            <w:r w:rsidRPr="008D0AE1">
              <w:rPr>
                <w:rFonts w:ascii="Arial" w:hAnsi="Arial" w:cs="Arial"/>
                <w:sz w:val="20"/>
                <w:szCs w:val="20"/>
              </w:rPr>
              <w:t>, Université Claude Bernard Lyon</w:t>
            </w:r>
            <w:r w:rsidR="00672B16" w:rsidRPr="008D0AE1">
              <w:rPr>
                <w:rFonts w:ascii="Arial" w:hAnsi="Arial" w:cs="Arial"/>
                <w:sz w:val="20"/>
                <w:szCs w:val="20"/>
              </w:rPr>
              <w:t xml:space="preserve"> </w:t>
            </w:r>
            <w:r w:rsidRPr="008D0AE1">
              <w:rPr>
                <w:rFonts w:ascii="Arial" w:hAnsi="Arial" w:cs="Arial"/>
                <w:sz w:val="20"/>
                <w:szCs w:val="20"/>
              </w:rPr>
              <w:t>1</w:t>
            </w:r>
          </w:p>
        </w:tc>
      </w:tr>
      <w:tr w:rsidR="00B77699" w:rsidRPr="00193B32" w14:paraId="7AFF81AA" w14:textId="77777777" w:rsidTr="008D0AE1">
        <w:tc>
          <w:tcPr>
            <w:tcW w:w="3085" w:type="dxa"/>
          </w:tcPr>
          <w:p w14:paraId="367A4332"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Encadrant I</w:t>
            </w:r>
            <w:r w:rsidR="00B77699" w:rsidRPr="008D0AE1">
              <w:rPr>
                <w:rFonts w:ascii="Arial" w:hAnsi="Arial" w:cs="Arial"/>
                <w:b/>
                <w:bCs/>
                <w:sz w:val="20"/>
                <w:szCs w:val="20"/>
              </w:rPr>
              <w:t>FPEN</w:t>
            </w:r>
          </w:p>
        </w:tc>
        <w:tc>
          <w:tcPr>
            <w:tcW w:w="7118" w:type="dxa"/>
          </w:tcPr>
          <w:p w14:paraId="0B70A1E5" w14:textId="5E85071D" w:rsidR="00B77699" w:rsidRPr="008D0AE1" w:rsidRDefault="00672B16" w:rsidP="008D0AE1">
            <w:pPr>
              <w:spacing w:before="60" w:after="60"/>
              <w:rPr>
                <w:rFonts w:ascii="Arial" w:hAnsi="Arial" w:cs="Arial"/>
                <w:sz w:val="20"/>
                <w:szCs w:val="20"/>
              </w:rPr>
            </w:pPr>
            <w:r w:rsidRPr="008D0AE1">
              <w:rPr>
                <w:rFonts w:ascii="Arial" w:hAnsi="Arial" w:cs="Arial"/>
                <w:sz w:val="20"/>
                <w:szCs w:val="20"/>
              </w:rPr>
              <w:t xml:space="preserve">Dr Céline PAGIS, </w:t>
            </w:r>
            <w:hyperlink r:id="rId8" w:history="1">
              <w:r w:rsidR="007D2B7C" w:rsidRPr="008D0AE1">
                <w:rPr>
                  <w:rStyle w:val="Lienhypertexte"/>
                  <w:rFonts w:ascii="Arial" w:hAnsi="Arial" w:cs="Arial"/>
                  <w:sz w:val="20"/>
                  <w:szCs w:val="20"/>
                </w:rPr>
                <w:t>celine.pagis@ifpen.fr</w:t>
              </w:r>
            </w:hyperlink>
            <w:r w:rsidR="007D2B7C" w:rsidRPr="008D0AE1">
              <w:rPr>
                <w:rFonts w:ascii="Arial" w:hAnsi="Arial" w:cs="Arial"/>
                <w:sz w:val="20"/>
                <w:szCs w:val="20"/>
              </w:rPr>
              <w:t>, ORCID :</w:t>
            </w:r>
            <w:r w:rsidR="00AC2C43" w:rsidRPr="008D0AE1">
              <w:rPr>
                <w:rFonts w:ascii="Arial" w:hAnsi="Arial" w:cs="Arial"/>
                <w:sz w:val="20"/>
                <w:szCs w:val="20"/>
              </w:rPr>
              <w:t xml:space="preserve"> 0000-0002-5188-0648 </w:t>
            </w:r>
          </w:p>
        </w:tc>
      </w:tr>
      <w:tr w:rsidR="00B77699" w:rsidRPr="00193B32" w14:paraId="3E6F1BAF" w14:textId="77777777" w:rsidTr="008D0AE1">
        <w:tc>
          <w:tcPr>
            <w:tcW w:w="3085" w:type="dxa"/>
          </w:tcPr>
          <w:p w14:paraId="371E4ECB"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Localisation du doctorant</w:t>
            </w:r>
          </w:p>
        </w:tc>
        <w:tc>
          <w:tcPr>
            <w:tcW w:w="7118" w:type="dxa"/>
          </w:tcPr>
          <w:p w14:paraId="1FB567A6" w14:textId="02507CD3" w:rsidR="008B630D" w:rsidRPr="008D0AE1" w:rsidRDefault="008B630D" w:rsidP="008D0AE1">
            <w:pPr>
              <w:spacing w:before="60" w:after="60"/>
              <w:rPr>
                <w:rFonts w:ascii="Arial" w:hAnsi="Arial" w:cs="Arial"/>
                <w:sz w:val="20"/>
                <w:szCs w:val="20"/>
              </w:rPr>
            </w:pPr>
            <w:r w:rsidRPr="008D0AE1">
              <w:rPr>
                <w:rFonts w:ascii="Arial" w:hAnsi="Arial" w:cs="Arial"/>
                <w:sz w:val="20"/>
                <w:szCs w:val="20"/>
              </w:rPr>
              <w:t>IFPEN, Lyon, France (50%) et</w:t>
            </w:r>
          </w:p>
          <w:p w14:paraId="20C19B4A" w14:textId="0CB6DE91" w:rsidR="00677CA0" w:rsidRPr="008D0AE1" w:rsidRDefault="008B630D" w:rsidP="008D0AE1">
            <w:pPr>
              <w:spacing w:before="60" w:after="60"/>
              <w:rPr>
                <w:rFonts w:ascii="Arial" w:hAnsi="Arial" w:cs="Arial"/>
                <w:sz w:val="20"/>
                <w:szCs w:val="20"/>
              </w:rPr>
            </w:pPr>
            <w:r w:rsidRPr="008D0AE1">
              <w:rPr>
                <w:rFonts w:ascii="Arial" w:hAnsi="Arial" w:cs="Arial"/>
                <w:sz w:val="20"/>
                <w:szCs w:val="20"/>
              </w:rPr>
              <w:t>IRCELyon, Lyon, France (50%)</w:t>
            </w:r>
          </w:p>
        </w:tc>
      </w:tr>
      <w:tr w:rsidR="00B77699" w:rsidRPr="00193B32" w14:paraId="773A50AE" w14:textId="77777777" w:rsidTr="008D0AE1">
        <w:tc>
          <w:tcPr>
            <w:tcW w:w="3085" w:type="dxa"/>
          </w:tcPr>
          <w:p w14:paraId="4785CC16"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Durée et date de début</w:t>
            </w:r>
          </w:p>
        </w:tc>
        <w:tc>
          <w:tcPr>
            <w:tcW w:w="7118" w:type="dxa"/>
          </w:tcPr>
          <w:p w14:paraId="72F334B7" w14:textId="364FF380" w:rsidR="00B77699" w:rsidRPr="008D0AE1" w:rsidRDefault="008B4570" w:rsidP="008D0AE1">
            <w:pPr>
              <w:spacing w:before="60" w:after="60"/>
              <w:rPr>
                <w:rFonts w:ascii="Arial" w:hAnsi="Arial" w:cs="Arial"/>
                <w:sz w:val="20"/>
                <w:szCs w:val="20"/>
              </w:rPr>
            </w:pPr>
            <w:r w:rsidRPr="008D0AE1">
              <w:rPr>
                <w:rFonts w:ascii="Arial" w:hAnsi="Arial" w:cs="Arial"/>
                <w:sz w:val="20"/>
                <w:szCs w:val="20"/>
              </w:rPr>
              <w:t xml:space="preserve">3 ans, début </w:t>
            </w:r>
            <w:r w:rsidR="0022098F" w:rsidRPr="008D0AE1">
              <w:rPr>
                <w:rFonts w:ascii="Arial" w:hAnsi="Arial" w:cs="Arial"/>
                <w:sz w:val="20"/>
                <w:szCs w:val="20"/>
              </w:rPr>
              <w:t>au cours du quatrième trimestre 202</w:t>
            </w:r>
            <w:r w:rsidR="00371DCB">
              <w:rPr>
                <w:rFonts w:ascii="Arial" w:hAnsi="Arial" w:cs="Arial"/>
                <w:sz w:val="20"/>
                <w:szCs w:val="20"/>
              </w:rPr>
              <w:t>6</w:t>
            </w:r>
            <w:r w:rsidR="00FE78F1" w:rsidRPr="008D0AE1">
              <w:rPr>
                <w:rFonts w:ascii="Arial" w:hAnsi="Arial" w:cs="Arial"/>
                <w:sz w:val="20"/>
                <w:szCs w:val="20"/>
              </w:rPr>
              <w:t xml:space="preserve"> (</w:t>
            </w:r>
            <w:r w:rsidR="00B01500" w:rsidRPr="008D0AE1">
              <w:rPr>
                <w:rFonts w:ascii="Arial" w:hAnsi="Arial" w:cs="Arial"/>
                <w:sz w:val="20"/>
                <w:szCs w:val="20"/>
              </w:rPr>
              <w:t>2</w:t>
            </w:r>
            <w:r w:rsidR="00FE78F1" w:rsidRPr="008D0AE1">
              <w:rPr>
                <w:rFonts w:ascii="Arial" w:hAnsi="Arial" w:cs="Arial"/>
                <w:sz w:val="20"/>
                <w:szCs w:val="20"/>
              </w:rPr>
              <w:t xml:space="preserve"> novembre)</w:t>
            </w:r>
          </w:p>
        </w:tc>
      </w:tr>
      <w:tr w:rsidR="00B77699" w:rsidRPr="00193B32" w14:paraId="5BDFD0C7" w14:textId="77777777" w:rsidTr="008D0AE1">
        <w:tc>
          <w:tcPr>
            <w:tcW w:w="3085" w:type="dxa"/>
          </w:tcPr>
          <w:p w14:paraId="13361B53" w14:textId="77777777" w:rsidR="00B77699" w:rsidRPr="008D0AE1" w:rsidRDefault="00245E67" w:rsidP="008D0AE1">
            <w:pPr>
              <w:spacing w:before="60" w:after="60"/>
              <w:rPr>
                <w:rFonts w:ascii="Arial" w:hAnsi="Arial" w:cs="Arial"/>
                <w:sz w:val="20"/>
                <w:szCs w:val="20"/>
              </w:rPr>
            </w:pPr>
            <w:r w:rsidRPr="008D0AE1">
              <w:rPr>
                <w:rFonts w:ascii="Arial" w:hAnsi="Arial" w:cs="Arial"/>
                <w:b/>
                <w:bCs/>
                <w:sz w:val="20"/>
                <w:szCs w:val="20"/>
              </w:rPr>
              <w:t>Employe</w:t>
            </w:r>
            <w:r w:rsidR="008B4570" w:rsidRPr="008D0AE1">
              <w:rPr>
                <w:rFonts w:ascii="Arial" w:hAnsi="Arial" w:cs="Arial"/>
                <w:b/>
                <w:bCs/>
                <w:sz w:val="20"/>
                <w:szCs w:val="20"/>
              </w:rPr>
              <w:t>ur</w:t>
            </w:r>
          </w:p>
        </w:tc>
        <w:tc>
          <w:tcPr>
            <w:tcW w:w="7118" w:type="dxa"/>
          </w:tcPr>
          <w:p w14:paraId="1DC2F939" w14:textId="07BF78DF" w:rsidR="00B77699" w:rsidRPr="008D0AE1" w:rsidRDefault="00E43E86" w:rsidP="008D0AE1">
            <w:pPr>
              <w:spacing w:before="60" w:after="60"/>
              <w:rPr>
                <w:rFonts w:ascii="Arial" w:hAnsi="Arial" w:cs="Arial"/>
                <w:sz w:val="20"/>
                <w:szCs w:val="20"/>
              </w:rPr>
            </w:pPr>
            <w:r w:rsidRPr="008D0AE1">
              <w:rPr>
                <w:rFonts w:ascii="Arial" w:hAnsi="Arial" w:cs="Arial"/>
                <w:sz w:val="20"/>
                <w:szCs w:val="20"/>
              </w:rPr>
              <w:t>IFPEN</w:t>
            </w:r>
          </w:p>
        </w:tc>
      </w:tr>
      <w:tr w:rsidR="00B77699" w:rsidRPr="00193B32" w14:paraId="6005339C" w14:textId="77777777" w:rsidTr="008D0AE1">
        <w:tc>
          <w:tcPr>
            <w:tcW w:w="3085" w:type="dxa"/>
          </w:tcPr>
          <w:p w14:paraId="345950AA" w14:textId="77777777"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Qualifications</w:t>
            </w:r>
          </w:p>
        </w:tc>
        <w:tc>
          <w:tcPr>
            <w:tcW w:w="7118" w:type="dxa"/>
          </w:tcPr>
          <w:p w14:paraId="61785296" w14:textId="3877A360" w:rsidR="00B77699" w:rsidRPr="008D0AE1" w:rsidRDefault="00BD5156" w:rsidP="008D0AE1">
            <w:pPr>
              <w:spacing w:before="60" w:after="60"/>
              <w:rPr>
                <w:rFonts w:ascii="Arial" w:hAnsi="Arial" w:cs="Arial"/>
                <w:sz w:val="20"/>
                <w:szCs w:val="20"/>
              </w:rPr>
            </w:pPr>
            <w:r w:rsidRPr="008D0AE1">
              <w:rPr>
                <w:rFonts w:ascii="Arial" w:hAnsi="Arial" w:cs="Arial"/>
                <w:sz w:val="20"/>
                <w:szCs w:val="20"/>
              </w:rPr>
              <w:t xml:space="preserve">Ingénieur, </w:t>
            </w:r>
            <w:r w:rsidR="008B4570" w:rsidRPr="008D0AE1">
              <w:rPr>
                <w:rFonts w:ascii="Arial" w:hAnsi="Arial" w:cs="Arial"/>
                <w:sz w:val="20"/>
                <w:szCs w:val="20"/>
              </w:rPr>
              <w:t xml:space="preserve">Master </w:t>
            </w:r>
            <w:r w:rsidR="00E85AFC" w:rsidRPr="008D0AE1">
              <w:rPr>
                <w:rFonts w:ascii="Arial" w:hAnsi="Arial" w:cs="Arial"/>
                <w:sz w:val="20"/>
                <w:szCs w:val="20"/>
              </w:rPr>
              <w:t>en</w:t>
            </w:r>
            <w:r w:rsidR="00E43E86" w:rsidRPr="008D0AE1">
              <w:rPr>
                <w:rFonts w:ascii="Arial" w:hAnsi="Arial" w:cs="Arial"/>
                <w:sz w:val="20"/>
                <w:szCs w:val="20"/>
              </w:rPr>
              <w:t xml:space="preserve"> Chimie</w:t>
            </w:r>
            <w:r w:rsidRPr="008D0AE1">
              <w:rPr>
                <w:rFonts w:ascii="Arial" w:hAnsi="Arial" w:cs="Arial"/>
                <w:sz w:val="20"/>
                <w:szCs w:val="20"/>
              </w:rPr>
              <w:t xml:space="preserve"> ou équivalent</w:t>
            </w:r>
          </w:p>
        </w:tc>
      </w:tr>
      <w:tr w:rsidR="00B77699" w:rsidRPr="00193B32" w14:paraId="5AB134D8" w14:textId="77777777" w:rsidTr="008D0AE1">
        <w:tc>
          <w:tcPr>
            <w:tcW w:w="3085" w:type="dxa"/>
          </w:tcPr>
          <w:p w14:paraId="4299CFD3" w14:textId="1C69BBD5" w:rsidR="00B77699" w:rsidRPr="008D0AE1" w:rsidRDefault="008B4570" w:rsidP="008D0AE1">
            <w:pPr>
              <w:spacing w:before="60" w:after="60"/>
              <w:rPr>
                <w:rFonts w:ascii="Arial" w:hAnsi="Arial" w:cs="Arial"/>
                <w:sz w:val="20"/>
                <w:szCs w:val="20"/>
              </w:rPr>
            </w:pPr>
            <w:r w:rsidRPr="008D0AE1">
              <w:rPr>
                <w:rFonts w:ascii="Arial" w:hAnsi="Arial" w:cs="Arial"/>
                <w:b/>
                <w:bCs/>
                <w:sz w:val="20"/>
                <w:szCs w:val="20"/>
              </w:rPr>
              <w:t>Connaissances linguistique</w:t>
            </w:r>
            <w:r w:rsidR="009A6903" w:rsidRPr="008D0AE1">
              <w:rPr>
                <w:rFonts w:ascii="Arial" w:hAnsi="Arial" w:cs="Arial"/>
                <w:b/>
                <w:bCs/>
                <w:sz w:val="20"/>
                <w:szCs w:val="20"/>
              </w:rPr>
              <w:t>s</w:t>
            </w:r>
          </w:p>
        </w:tc>
        <w:tc>
          <w:tcPr>
            <w:tcW w:w="7118" w:type="dxa"/>
          </w:tcPr>
          <w:p w14:paraId="21C69790" w14:textId="64296E72" w:rsidR="00B77699" w:rsidRPr="008D0AE1" w:rsidRDefault="00A67A27" w:rsidP="008D0AE1">
            <w:pPr>
              <w:spacing w:before="60" w:after="60"/>
              <w:rPr>
                <w:rFonts w:ascii="Arial" w:hAnsi="Arial" w:cs="Arial"/>
                <w:sz w:val="20"/>
                <w:szCs w:val="20"/>
              </w:rPr>
            </w:pPr>
            <w:r w:rsidRPr="008D0AE1">
              <w:rPr>
                <w:rFonts w:ascii="Arial" w:hAnsi="Arial" w:cs="Arial"/>
                <w:sz w:val="20"/>
                <w:szCs w:val="20"/>
              </w:rPr>
              <w:t>Anglais niveau B2 (CECR)</w:t>
            </w:r>
            <w:r w:rsidR="00600B80" w:rsidRPr="008D0AE1">
              <w:rPr>
                <w:rFonts w:ascii="Arial" w:hAnsi="Arial" w:cs="Arial"/>
                <w:sz w:val="20"/>
                <w:szCs w:val="20"/>
              </w:rPr>
              <w:t>, aptitude pour apprendre le français</w:t>
            </w:r>
          </w:p>
        </w:tc>
      </w:tr>
      <w:tr w:rsidR="006B56C5" w:rsidRPr="00193B32" w14:paraId="3E263A6A" w14:textId="77777777" w:rsidTr="008D0AE1">
        <w:tc>
          <w:tcPr>
            <w:tcW w:w="3085" w:type="dxa"/>
          </w:tcPr>
          <w:p w14:paraId="5B4531E3" w14:textId="77777777" w:rsidR="006B56C5" w:rsidRPr="008D0AE1" w:rsidRDefault="008B4570" w:rsidP="008D0AE1">
            <w:pPr>
              <w:spacing w:before="60" w:after="60"/>
              <w:rPr>
                <w:rFonts w:ascii="Arial" w:hAnsi="Arial" w:cs="Arial"/>
                <w:b/>
                <w:bCs/>
                <w:sz w:val="20"/>
                <w:szCs w:val="20"/>
              </w:rPr>
            </w:pPr>
            <w:r w:rsidRPr="008D0AE1">
              <w:rPr>
                <w:rFonts w:ascii="Arial" w:hAnsi="Arial" w:cs="Arial"/>
                <w:b/>
                <w:bCs/>
                <w:sz w:val="20"/>
                <w:szCs w:val="20"/>
              </w:rPr>
              <w:t>Autres qualifications</w:t>
            </w:r>
          </w:p>
        </w:tc>
        <w:tc>
          <w:tcPr>
            <w:tcW w:w="7118" w:type="dxa"/>
          </w:tcPr>
          <w:p w14:paraId="0897AF21" w14:textId="00F2160A" w:rsidR="006B56C5" w:rsidRPr="008D0AE1" w:rsidRDefault="00DD4C1A" w:rsidP="008D0AE1">
            <w:pPr>
              <w:spacing w:before="60" w:after="60"/>
              <w:rPr>
                <w:rFonts w:ascii="Arial" w:hAnsi="Arial" w:cs="Arial"/>
                <w:sz w:val="20"/>
                <w:szCs w:val="20"/>
              </w:rPr>
            </w:pPr>
            <w:r w:rsidRPr="008D0AE1">
              <w:rPr>
                <w:rFonts w:ascii="Arial" w:hAnsi="Arial" w:cs="Arial"/>
                <w:sz w:val="20"/>
                <w:szCs w:val="20"/>
              </w:rPr>
              <w:t>Connaissances en chimie des matériaux et catalyse appréciées</w:t>
            </w:r>
          </w:p>
        </w:tc>
      </w:tr>
    </w:tbl>
    <w:p w14:paraId="00767E78" w14:textId="77777777" w:rsidR="00782E07" w:rsidRPr="00DD4C1A" w:rsidRDefault="00782E07" w:rsidP="003E2E31">
      <w:pPr>
        <w:jc w:val="both"/>
        <w:rPr>
          <w:rFonts w:ascii="Arial" w:hAnsi="Arial" w:cs="Arial"/>
          <w:sz w:val="20"/>
          <w:szCs w:val="20"/>
        </w:rPr>
      </w:pPr>
    </w:p>
    <w:p w14:paraId="5CDE7332" w14:textId="088FE9D7" w:rsidR="00782E07" w:rsidRPr="008B4570" w:rsidRDefault="007B559F" w:rsidP="00EF19AD">
      <w:pPr>
        <w:jc w:val="both"/>
        <w:rPr>
          <w:rFonts w:ascii="Arial" w:hAnsi="Arial" w:cs="Arial"/>
          <w:sz w:val="20"/>
          <w:szCs w:val="20"/>
        </w:rPr>
      </w:pPr>
      <w:r w:rsidRPr="007B559F">
        <w:rPr>
          <w:rFonts w:ascii="Arial" w:hAnsi="Arial" w:cs="Arial"/>
          <w:sz w:val="20"/>
          <w:szCs w:val="20"/>
        </w:rPr>
        <w:t xml:space="preserve">Pour postuler, merci d’envoyer votre lettre de motivation et votre CV </w:t>
      </w:r>
      <w:r w:rsidR="00330BE5">
        <w:rPr>
          <w:rFonts w:ascii="Arial" w:hAnsi="Arial" w:cs="Arial"/>
          <w:sz w:val="20"/>
          <w:szCs w:val="20"/>
        </w:rPr>
        <w:t xml:space="preserve">au directeur de thèse </w:t>
      </w:r>
      <w:r w:rsidR="00330BE5" w:rsidRPr="0090246F">
        <w:rPr>
          <w:rFonts w:ascii="Arial" w:hAnsi="Arial" w:cs="Arial"/>
          <w:sz w:val="20"/>
          <w:szCs w:val="20"/>
          <w:u w:val="single"/>
        </w:rPr>
        <w:t>et</w:t>
      </w:r>
      <w:r w:rsidR="00330BE5">
        <w:rPr>
          <w:rFonts w:ascii="Arial" w:hAnsi="Arial" w:cs="Arial"/>
          <w:sz w:val="20"/>
          <w:szCs w:val="20"/>
        </w:rPr>
        <w:t xml:space="preserve"> à</w:t>
      </w:r>
      <w:r>
        <w:rPr>
          <w:rFonts w:ascii="Arial" w:hAnsi="Arial" w:cs="Arial"/>
          <w:sz w:val="20"/>
          <w:szCs w:val="20"/>
        </w:rPr>
        <w:t xml:space="preserve"> l’encadrant IFPEN indiqué ci-dessus</w:t>
      </w:r>
      <w:r w:rsidRPr="007B559F">
        <w:rPr>
          <w:rFonts w:ascii="Arial" w:hAnsi="Arial" w:cs="Arial"/>
          <w:sz w:val="20"/>
          <w:szCs w:val="20"/>
        </w:rPr>
        <w:t>.</w:t>
      </w:r>
    </w:p>
    <w:p w14:paraId="5CF62872" w14:textId="77777777" w:rsidR="00EF19AD" w:rsidRPr="008B4570" w:rsidRDefault="00EF19AD" w:rsidP="00EF19AD">
      <w:pPr>
        <w:jc w:val="both"/>
        <w:rPr>
          <w:rFonts w:ascii="Arial" w:hAnsi="Arial" w:cs="Arial"/>
          <w:sz w:val="20"/>
          <w:szCs w:val="20"/>
        </w:rPr>
      </w:pPr>
    </w:p>
    <w:p w14:paraId="6A7A7634" w14:textId="77777777" w:rsidR="00EF19AD" w:rsidRPr="008B4570" w:rsidRDefault="00EF19AD" w:rsidP="00EF19AD">
      <w:pPr>
        <w:jc w:val="both"/>
        <w:rPr>
          <w:rFonts w:ascii="Arial" w:hAnsi="Arial" w:cs="Arial"/>
          <w:sz w:val="20"/>
          <w:szCs w:val="20"/>
        </w:rPr>
      </w:pPr>
    </w:p>
    <w:p w14:paraId="77158C18" w14:textId="77777777" w:rsidR="00EF19AD" w:rsidRPr="008B4570" w:rsidRDefault="00EF19AD" w:rsidP="00EF19AD">
      <w:pPr>
        <w:jc w:val="both"/>
        <w:rPr>
          <w:rFonts w:ascii="Verdana" w:hAnsi="Verdana" w:cs="Arial"/>
        </w:rPr>
      </w:pPr>
      <w:r w:rsidRPr="008B4570">
        <w:rPr>
          <w:rFonts w:ascii="Verdana" w:hAnsi="Verdana" w:cs="Arial"/>
        </w:rPr>
        <w:t>IFP Energies nouvelles</w:t>
      </w:r>
    </w:p>
    <w:p w14:paraId="10AC6171" w14:textId="77777777" w:rsidR="00EF19AD" w:rsidRPr="008B4570" w:rsidRDefault="008B4570" w:rsidP="00EF19AD">
      <w:pPr>
        <w:jc w:val="both"/>
        <w:rPr>
          <w:rFonts w:ascii="Arial" w:hAnsi="Arial" w:cs="Arial"/>
          <w:sz w:val="20"/>
          <w:szCs w:val="20"/>
        </w:rPr>
      </w:pPr>
      <w:r w:rsidRPr="008B4570">
        <w:rPr>
          <w:rFonts w:ascii="Arial" w:hAnsi="Arial" w:cs="Arial"/>
          <w:sz w:val="20"/>
          <w:szCs w:val="20"/>
        </w:rPr>
        <w:t>IFP Energies nouvelles est un organisme public de recherche, d’innovation et de formation dont la mission est de développer des technologies performantes, économiques, propres et durables dans les domaines de l’énergie, du transport et de l’environnement.</w:t>
      </w:r>
      <w:r>
        <w:rPr>
          <w:rFonts w:ascii="Arial" w:hAnsi="Arial" w:cs="Arial"/>
          <w:sz w:val="20"/>
          <w:szCs w:val="20"/>
        </w:rPr>
        <w:t xml:space="preserve"> Pour plus d’information, voir </w:t>
      </w:r>
      <w:hyperlink r:id="rId9" w:history="1">
        <w:r w:rsidR="0064411E" w:rsidRPr="0064411E">
          <w:rPr>
            <w:rStyle w:val="Lienhypertexte"/>
            <w:rFonts w:ascii="Arial" w:hAnsi="Arial" w:cs="Arial"/>
            <w:sz w:val="20"/>
            <w:szCs w:val="20"/>
          </w:rPr>
          <w:t>notre site web</w:t>
        </w:r>
      </w:hyperlink>
      <w:r w:rsidR="00FA0E62" w:rsidRPr="008B4570">
        <w:rPr>
          <w:rFonts w:ascii="Arial" w:hAnsi="Arial" w:cs="Arial"/>
          <w:sz w:val="20"/>
          <w:szCs w:val="20"/>
        </w:rPr>
        <w:t xml:space="preserve">. </w:t>
      </w:r>
    </w:p>
    <w:p w14:paraId="4022F51B" w14:textId="4D5CDB72" w:rsidR="00CF6B5C" w:rsidRPr="008A07E0" w:rsidRDefault="00EF19AD" w:rsidP="000F510D">
      <w:pPr>
        <w:jc w:val="both"/>
        <w:rPr>
          <w:rFonts w:ascii="Verdana" w:hAnsi="Verdana" w:cs="Arial"/>
        </w:rPr>
      </w:pPr>
      <w:r w:rsidRPr="008B4570">
        <w:rPr>
          <w:rFonts w:ascii="Arial" w:hAnsi="Arial" w:cs="Arial"/>
          <w:sz w:val="20"/>
          <w:szCs w:val="20"/>
        </w:rPr>
        <w:t xml:space="preserve">IFPEN </w:t>
      </w:r>
      <w:r w:rsidR="008B4570">
        <w:rPr>
          <w:rFonts w:ascii="Arial" w:hAnsi="Arial" w:cs="Arial"/>
          <w:sz w:val="20"/>
          <w:szCs w:val="20"/>
        </w:rPr>
        <w:t xml:space="preserve">met à disposition de ses </w:t>
      </w:r>
      <w:r w:rsidR="0064411E">
        <w:rPr>
          <w:rFonts w:ascii="Arial" w:hAnsi="Arial" w:cs="Arial"/>
          <w:sz w:val="20"/>
          <w:szCs w:val="20"/>
        </w:rPr>
        <w:t>doctorants</w:t>
      </w:r>
      <w:r w:rsidR="008B4570" w:rsidRPr="008B4570">
        <w:rPr>
          <w:rFonts w:ascii="Arial" w:hAnsi="Arial" w:cs="Arial"/>
          <w:sz w:val="20"/>
          <w:szCs w:val="20"/>
        </w:rPr>
        <w:t xml:space="preserve"> un environnement de reche</w:t>
      </w:r>
      <w:r w:rsidR="008B4570">
        <w:rPr>
          <w:rFonts w:ascii="Arial" w:hAnsi="Arial" w:cs="Arial"/>
          <w:sz w:val="20"/>
          <w:szCs w:val="20"/>
        </w:rPr>
        <w:t>rche</w:t>
      </w:r>
      <w:r w:rsidR="008B4570" w:rsidRPr="008B4570">
        <w:rPr>
          <w:rFonts w:ascii="Arial" w:hAnsi="Arial" w:cs="Arial"/>
          <w:sz w:val="20"/>
          <w:szCs w:val="20"/>
        </w:rPr>
        <w:t xml:space="preserve"> stimulant, </w:t>
      </w:r>
      <w:r w:rsidR="008A07E0">
        <w:rPr>
          <w:rFonts w:ascii="Arial" w:hAnsi="Arial" w:cs="Arial"/>
          <w:sz w:val="20"/>
          <w:szCs w:val="20"/>
        </w:rPr>
        <w:t>avec des équipements de laboratoire et des moyens de calcul très performants</w:t>
      </w:r>
      <w:r w:rsidRPr="008B4570">
        <w:rPr>
          <w:rFonts w:ascii="Arial" w:hAnsi="Arial" w:cs="Arial"/>
          <w:sz w:val="20"/>
          <w:szCs w:val="20"/>
        </w:rPr>
        <w:t xml:space="preserve">. </w:t>
      </w:r>
      <w:r w:rsidR="0064411E">
        <w:rPr>
          <w:rFonts w:ascii="Arial" w:hAnsi="Arial" w:cs="Arial"/>
          <w:sz w:val="20"/>
          <w:szCs w:val="20"/>
        </w:rPr>
        <w:t>Outre</w:t>
      </w:r>
      <w:r w:rsidR="008A07E0" w:rsidRPr="008A07E0">
        <w:rPr>
          <w:rFonts w:ascii="Arial" w:hAnsi="Arial" w:cs="Arial"/>
          <w:sz w:val="20"/>
          <w:szCs w:val="20"/>
        </w:rPr>
        <w:t xml:space="preserve"> une politique salariale et de couverture </w:t>
      </w:r>
      <w:r w:rsidR="008A07E0">
        <w:rPr>
          <w:rFonts w:ascii="Arial" w:hAnsi="Arial" w:cs="Arial"/>
          <w:sz w:val="20"/>
          <w:szCs w:val="20"/>
        </w:rPr>
        <w:t xml:space="preserve">sociale </w:t>
      </w:r>
      <w:r w:rsidR="008A07E0" w:rsidRPr="008A07E0">
        <w:rPr>
          <w:rFonts w:ascii="Arial" w:hAnsi="Arial" w:cs="Arial"/>
          <w:sz w:val="20"/>
          <w:szCs w:val="20"/>
        </w:rPr>
        <w:t>compétitive</w:t>
      </w:r>
      <w:r w:rsidR="0064411E">
        <w:rPr>
          <w:rFonts w:ascii="Arial" w:hAnsi="Arial" w:cs="Arial"/>
          <w:sz w:val="20"/>
          <w:szCs w:val="20"/>
        </w:rPr>
        <w:t>, IFPEN propose à t</w:t>
      </w:r>
      <w:r w:rsidR="008A07E0" w:rsidRPr="008A07E0">
        <w:rPr>
          <w:rFonts w:ascii="Arial" w:hAnsi="Arial" w:cs="Arial"/>
          <w:sz w:val="20"/>
          <w:szCs w:val="20"/>
        </w:rPr>
        <w:t xml:space="preserve">ous les doctorants </w:t>
      </w:r>
      <w:r w:rsidR="0064411E">
        <w:rPr>
          <w:rFonts w:ascii="Arial" w:hAnsi="Arial" w:cs="Arial"/>
          <w:sz w:val="20"/>
          <w:szCs w:val="20"/>
        </w:rPr>
        <w:t>de participer</w:t>
      </w:r>
      <w:r w:rsidR="008A07E0" w:rsidRPr="008A07E0">
        <w:rPr>
          <w:rFonts w:ascii="Arial" w:hAnsi="Arial" w:cs="Arial"/>
          <w:sz w:val="20"/>
          <w:szCs w:val="20"/>
        </w:rPr>
        <w:t xml:space="preserve"> à des séminaire</w:t>
      </w:r>
      <w:r w:rsidR="008A07E0">
        <w:rPr>
          <w:rFonts w:ascii="Arial" w:hAnsi="Arial" w:cs="Arial"/>
          <w:sz w:val="20"/>
          <w:szCs w:val="20"/>
        </w:rPr>
        <w:t>s</w:t>
      </w:r>
      <w:r w:rsidR="008A07E0" w:rsidRPr="008A07E0">
        <w:rPr>
          <w:rFonts w:ascii="Arial" w:hAnsi="Arial" w:cs="Arial"/>
          <w:sz w:val="20"/>
          <w:szCs w:val="20"/>
        </w:rPr>
        <w:t xml:space="preserve"> et des formations qui leur sont dédiés.</w:t>
      </w:r>
    </w:p>
    <w:sectPr w:rsidR="00CF6B5C" w:rsidRPr="008A07E0" w:rsidSect="00821217">
      <w:headerReference w:type="default" r:id="rId10"/>
      <w:pgSz w:w="11906" w:h="16838" w:code="9"/>
      <w:pgMar w:top="1560"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C670" w14:textId="77777777" w:rsidR="0075561C" w:rsidRDefault="0075561C">
      <w:r>
        <w:separator/>
      </w:r>
    </w:p>
  </w:endnote>
  <w:endnote w:type="continuationSeparator" w:id="0">
    <w:p w14:paraId="0799B6D8" w14:textId="77777777" w:rsidR="0075561C" w:rsidRDefault="0075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1BFB" w14:textId="77777777" w:rsidR="0075561C" w:rsidRDefault="0075561C">
      <w:r>
        <w:separator/>
      </w:r>
    </w:p>
  </w:footnote>
  <w:footnote w:type="continuationSeparator" w:id="0">
    <w:p w14:paraId="2F34FC5B" w14:textId="77777777" w:rsidR="0075561C" w:rsidRDefault="0075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87BB" w14:textId="19CC1CFB" w:rsidR="000F3252" w:rsidRPr="000F3252" w:rsidRDefault="00692610">
    <w:pPr>
      <w:pStyle w:val="En-tte"/>
    </w:pPr>
    <w:r>
      <w:rPr>
        <w:noProof/>
      </w:rPr>
      <mc:AlternateContent>
        <mc:Choice Requires="wps">
          <w:drawing>
            <wp:anchor distT="0" distB="0" distL="114300" distR="114300" simplePos="0" relativeHeight="251658240" behindDoc="0" locked="0" layoutInCell="1" allowOverlap="1" wp14:anchorId="2AB3E7B3" wp14:editId="7B2D741B">
              <wp:simplePos x="0" y="0"/>
              <wp:positionH relativeFrom="column">
                <wp:posOffset>4757420</wp:posOffset>
              </wp:positionH>
              <wp:positionV relativeFrom="paragraph">
                <wp:posOffset>-8890</wp:posOffset>
              </wp:positionV>
              <wp:extent cx="1696720" cy="818515"/>
              <wp:effectExtent l="0" t="0" r="0" b="0"/>
              <wp:wrapNone/>
              <wp:docPr id="167033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818515"/>
                      </a:xfrm>
                      <a:prstGeom prst="rect">
                        <a:avLst/>
                      </a:prstGeom>
                      <a:solidFill>
                        <a:srgbClr val="FFFFFF"/>
                      </a:solidFill>
                      <a:ln w="9525">
                        <a:solidFill>
                          <a:srgbClr val="FFFFFF"/>
                        </a:solidFill>
                        <a:miter lim="800000"/>
                        <a:headEnd/>
                        <a:tailEnd/>
                      </a:ln>
                    </wps:spPr>
                    <wps:txbx>
                      <w:txbxContent>
                        <w:p w14:paraId="52CC99E3" w14:textId="48DB10EA" w:rsidR="0073123C" w:rsidRPr="0073123C" w:rsidRDefault="00692610">
                          <w:pPr>
                            <w:rPr>
                              <w:i/>
                              <w:iCs/>
                            </w:rPr>
                          </w:pPr>
                          <w:r>
                            <w:rPr>
                              <w:noProof/>
                            </w:rPr>
                            <w:drawing>
                              <wp:inline distT="0" distB="0" distL="0" distR="0" wp14:anchorId="7E75A269" wp14:editId="10EF56A1">
                                <wp:extent cx="1501140" cy="716280"/>
                                <wp:effectExtent l="0" t="0" r="0" b="0"/>
                                <wp:docPr id="2" name="Image 1" descr="Carte de vœux 2022 et nouveau logo - IRCE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rte de vœux 2022 et nouveau logo - IRCELY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AB3E7B3" id="_x0000_t202" coordsize="21600,21600" o:spt="202" path="m,l,21600r21600,l21600,xe">
              <v:stroke joinstyle="miter"/>
              <v:path gradientshapeok="t" o:connecttype="rect"/>
            </v:shapetype>
            <v:shape id="Text Box 2" o:spid="_x0000_s1026" type="#_x0000_t202" style="position:absolute;margin-left:374.6pt;margin-top:-.7pt;width:133.6pt;height:64.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TuDAIAACkEAAAOAAAAZHJzL2Uyb0RvYy54bWysU8GO0zAQvSPxD5bvNEnVljZqulq6FCEt&#10;C9LCBziOk1g4Hst2m5SvZ+yk3QK3FTlYnsz4zcybN9u7oVPkJKyToAuazVJKhOZQSd0U9Mf3w7s1&#10;Jc4zXTEFWhT0LBy92719s+1NLubQgqqEJQiiXd6bgrbemzxJHG9Fx9wMjNDorMF2zKNpm6SyrEf0&#10;TiXzNF0lPdjKWODCOfz7MDrpLuLXteD+a1074YkqKNbm42njWYYz2W1Z3lhmWsmnMtgrquiY1Jj0&#10;CvXAPCNHK/+B6iS34KD2Mw5dAnUtuYg9YDdZ+lc3zy0zIvaC5Dhzpcn9P1j+dHo23yzxwwcYcICx&#10;CWcegf90RMO+ZboR99ZC3wpWYeIsUJb0xuXT00C1y10AKfsvUOGQ2dFDBBpq2wVWsE+C6DiA85V0&#10;MXjCQ8rVZvV+ji6OvnW2XmbLmILll9fGOv9JQEfCpaAWhxrR2enR+VANyy8hIZkDJauDVCoatin3&#10;ypITQwEc4jeh/xGmNOkLulnOlyMBr4DopEclK9lhF2n4Rm0F2j7qKurMM6nGO5as9MRjoG4k0Q/l&#10;gIGBzxKqMzJqYVQsbhheWrC/KOlRrQXVuE6UqM8aZ7LJFosg7mgslpFNe+spbz1McwQqqKdkvO79&#10;uBBHY2XTYp6LCu5xjgcZKX6paaoa9RiZn3YnCP7WjlEvG777DQAA//8DAFBLAwQUAAYACAAAACEA&#10;YuPSF+EAAAALAQAADwAAAGRycy9kb3ducmV2LnhtbEyPwU7CQBCG7ya+w2ZMvMG2DYLWbglBJfHA&#10;QTSCt6Ed28bubNNdoLy9w0lv/2S+/PNNNh9sq47U+8axgXgcgSIuXNlwZeDj/WV0D8oH5BJbx2Tg&#10;TB7m+fVVhmnpTvxGx02olJSwT9FAHUKXau2Lmiz6seuIZffteotBxr7SZY8nKbetTqJoqi02LBdq&#10;7GhZU/GzOVgDzfqrC5/b1fPT0q225x363eLVG3N7MyweQQUawh8MF31Rh1yc9u7ApVetgdnkIRHU&#10;wCiegLoAUTyVtJeUzO5A55n+/0P+CwAA//8DAFBLAQItABQABgAIAAAAIQC2gziS/gAAAOEBAAAT&#10;AAAAAAAAAAAAAAAAAAAAAABbQ29udGVudF9UeXBlc10ueG1sUEsBAi0AFAAGAAgAAAAhADj9If/W&#10;AAAAlAEAAAsAAAAAAAAAAAAAAAAALwEAAF9yZWxzLy5yZWxzUEsBAi0AFAAGAAgAAAAhADagBO4M&#10;AgAAKQQAAA4AAAAAAAAAAAAAAAAALgIAAGRycy9lMm9Eb2MueG1sUEsBAi0AFAAGAAgAAAAhAGLj&#10;0hfhAAAACwEAAA8AAAAAAAAAAAAAAAAAZgQAAGRycy9kb3ducmV2LnhtbFBLBQYAAAAABAAEAPMA&#10;AAB0BQAAAAA=&#10;" strokecolor="white">
              <v:textbox style="mso-fit-shape-to-text:t">
                <w:txbxContent>
                  <w:p w14:paraId="52CC99E3" w14:textId="48DB10EA" w:rsidR="0073123C" w:rsidRPr="0073123C" w:rsidRDefault="00692610">
                    <w:pPr>
                      <w:rPr>
                        <w:i/>
                        <w:iCs/>
                      </w:rPr>
                    </w:pPr>
                    <w:r>
                      <w:rPr>
                        <w:noProof/>
                      </w:rPr>
                      <w:drawing>
                        <wp:inline distT="0" distB="0" distL="0" distR="0" wp14:anchorId="7E75A269" wp14:editId="10EF56A1">
                          <wp:extent cx="1501140" cy="716280"/>
                          <wp:effectExtent l="0" t="0" r="0" b="0"/>
                          <wp:docPr id="2" name="Image 1" descr="Carte de vœux 2022 et nouveau logo - IRCE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rte de vœux 2022 et nouveau logo - IRCELY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140" cy="71628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7216" behindDoc="0" locked="0" layoutInCell="1" allowOverlap="1" wp14:anchorId="627B2E81" wp14:editId="7D61FB9B">
          <wp:simplePos x="0" y="0"/>
          <wp:positionH relativeFrom="column">
            <wp:posOffset>-374015</wp:posOffset>
          </wp:positionH>
          <wp:positionV relativeFrom="paragraph">
            <wp:posOffset>41275</wp:posOffset>
          </wp:positionV>
          <wp:extent cx="1751330" cy="7467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1330" cy="746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31A"/>
    <w:multiLevelType w:val="hybridMultilevel"/>
    <w:tmpl w:val="13286C8E"/>
    <w:lvl w:ilvl="0" w:tplc="E3DCF5EC">
      <w:start w:val="1"/>
      <w:numFmt w:val="bullet"/>
      <w:lvlText w:val=""/>
      <w:lvlJc w:val="left"/>
      <w:pPr>
        <w:ind w:left="720" w:hanging="360"/>
      </w:pPr>
      <w:rPr>
        <w:rFonts w:ascii="Symbol" w:hAnsi="Symbol"/>
      </w:rPr>
    </w:lvl>
    <w:lvl w:ilvl="1" w:tplc="1AB88182">
      <w:start w:val="1"/>
      <w:numFmt w:val="bullet"/>
      <w:lvlText w:val=""/>
      <w:lvlJc w:val="left"/>
      <w:pPr>
        <w:ind w:left="720" w:hanging="360"/>
      </w:pPr>
      <w:rPr>
        <w:rFonts w:ascii="Symbol" w:hAnsi="Symbol"/>
      </w:rPr>
    </w:lvl>
    <w:lvl w:ilvl="2" w:tplc="E6167F40">
      <w:start w:val="1"/>
      <w:numFmt w:val="bullet"/>
      <w:lvlText w:val=""/>
      <w:lvlJc w:val="left"/>
      <w:pPr>
        <w:ind w:left="720" w:hanging="360"/>
      </w:pPr>
      <w:rPr>
        <w:rFonts w:ascii="Symbol" w:hAnsi="Symbol"/>
      </w:rPr>
    </w:lvl>
    <w:lvl w:ilvl="3" w:tplc="20D4D958">
      <w:start w:val="1"/>
      <w:numFmt w:val="bullet"/>
      <w:lvlText w:val=""/>
      <w:lvlJc w:val="left"/>
      <w:pPr>
        <w:ind w:left="720" w:hanging="360"/>
      </w:pPr>
      <w:rPr>
        <w:rFonts w:ascii="Symbol" w:hAnsi="Symbol"/>
      </w:rPr>
    </w:lvl>
    <w:lvl w:ilvl="4" w:tplc="BA92FAFC">
      <w:start w:val="1"/>
      <w:numFmt w:val="bullet"/>
      <w:lvlText w:val=""/>
      <w:lvlJc w:val="left"/>
      <w:pPr>
        <w:ind w:left="720" w:hanging="360"/>
      </w:pPr>
      <w:rPr>
        <w:rFonts w:ascii="Symbol" w:hAnsi="Symbol"/>
      </w:rPr>
    </w:lvl>
    <w:lvl w:ilvl="5" w:tplc="40E63668">
      <w:start w:val="1"/>
      <w:numFmt w:val="bullet"/>
      <w:lvlText w:val=""/>
      <w:lvlJc w:val="left"/>
      <w:pPr>
        <w:ind w:left="720" w:hanging="360"/>
      </w:pPr>
      <w:rPr>
        <w:rFonts w:ascii="Symbol" w:hAnsi="Symbol"/>
      </w:rPr>
    </w:lvl>
    <w:lvl w:ilvl="6" w:tplc="85D026FA">
      <w:start w:val="1"/>
      <w:numFmt w:val="bullet"/>
      <w:lvlText w:val=""/>
      <w:lvlJc w:val="left"/>
      <w:pPr>
        <w:ind w:left="720" w:hanging="360"/>
      </w:pPr>
      <w:rPr>
        <w:rFonts w:ascii="Symbol" w:hAnsi="Symbol"/>
      </w:rPr>
    </w:lvl>
    <w:lvl w:ilvl="7" w:tplc="89589802">
      <w:start w:val="1"/>
      <w:numFmt w:val="bullet"/>
      <w:lvlText w:val=""/>
      <w:lvlJc w:val="left"/>
      <w:pPr>
        <w:ind w:left="720" w:hanging="360"/>
      </w:pPr>
      <w:rPr>
        <w:rFonts w:ascii="Symbol" w:hAnsi="Symbol"/>
      </w:rPr>
    </w:lvl>
    <w:lvl w:ilvl="8" w:tplc="2262666A">
      <w:start w:val="1"/>
      <w:numFmt w:val="bullet"/>
      <w:lvlText w:val=""/>
      <w:lvlJc w:val="left"/>
      <w:pPr>
        <w:ind w:left="720" w:hanging="360"/>
      </w:pPr>
      <w:rPr>
        <w:rFonts w:ascii="Symbol" w:hAnsi="Symbol"/>
      </w:rPr>
    </w:lvl>
  </w:abstractNum>
  <w:abstractNum w:abstractNumId="1" w15:restartNumberingAfterBreak="0">
    <w:nsid w:val="06B878BB"/>
    <w:multiLevelType w:val="hybridMultilevel"/>
    <w:tmpl w:val="D0A284B2"/>
    <w:lvl w:ilvl="0" w:tplc="FFBEBA84">
      <w:start w:val="1"/>
      <w:numFmt w:val="bullet"/>
      <w:lvlText w:val=""/>
      <w:lvlJc w:val="left"/>
      <w:pPr>
        <w:ind w:left="720" w:hanging="360"/>
      </w:pPr>
      <w:rPr>
        <w:rFonts w:ascii="Symbol" w:hAnsi="Symbol"/>
      </w:rPr>
    </w:lvl>
    <w:lvl w:ilvl="1" w:tplc="E0248632">
      <w:start w:val="1"/>
      <w:numFmt w:val="bullet"/>
      <w:lvlText w:val=""/>
      <w:lvlJc w:val="left"/>
      <w:pPr>
        <w:ind w:left="720" w:hanging="360"/>
      </w:pPr>
      <w:rPr>
        <w:rFonts w:ascii="Symbol" w:hAnsi="Symbol"/>
      </w:rPr>
    </w:lvl>
    <w:lvl w:ilvl="2" w:tplc="8D0A481A">
      <w:start w:val="1"/>
      <w:numFmt w:val="bullet"/>
      <w:lvlText w:val=""/>
      <w:lvlJc w:val="left"/>
      <w:pPr>
        <w:ind w:left="720" w:hanging="360"/>
      </w:pPr>
      <w:rPr>
        <w:rFonts w:ascii="Symbol" w:hAnsi="Symbol"/>
      </w:rPr>
    </w:lvl>
    <w:lvl w:ilvl="3" w:tplc="7F3CB59C">
      <w:start w:val="1"/>
      <w:numFmt w:val="bullet"/>
      <w:lvlText w:val=""/>
      <w:lvlJc w:val="left"/>
      <w:pPr>
        <w:ind w:left="720" w:hanging="360"/>
      </w:pPr>
      <w:rPr>
        <w:rFonts w:ascii="Symbol" w:hAnsi="Symbol"/>
      </w:rPr>
    </w:lvl>
    <w:lvl w:ilvl="4" w:tplc="D4AAFBBE">
      <w:start w:val="1"/>
      <w:numFmt w:val="bullet"/>
      <w:lvlText w:val=""/>
      <w:lvlJc w:val="left"/>
      <w:pPr>
        <w:ind w:left="720" w:hanging="360"/>
      </w:pPr>
      <w:rPr>
        <w:rFonts w:ascii="Symbol" w:hAnsi="Symbol"/>
      </w:rPr>
    </w:lvl>
    <w:lvl w:ilvl="5" w:tplc="6332ED58">
      <w:start w:val="1"/>
      <w:numFmt w:val="bullet"/>
      <w:lvlText w:val=""/>
      <w:lvlJc w:val="left"/>
      <w:pPr>
        <w:ind w:left="720" w:hanging="360"/>
      </w:pPr>
      <w:rPr>
        <w:rFonts w:ascii="Symbol" w:hAnsi="Symbol"/>
      </w:rPr>
    </w:lvl>
    <w:lvl w:ilvl="6" w:tplc="F2041DF4">
      <w:start w:val="1"/>
      <w:numFmt w:val="bullet"/>
      <w:lvlText w:val=""/>
      <w:lvlJc w:val="left"/>
      <w:pPr>
        <w:ind w:left="720" w:hanging="360"/>
      </w:pPr>
      <w:rPr>
        <w:rFonts w:ascii="Symbol" w:hAnsi="Symbol"/>
      </w:rPr>
    </w:lvl>
    <w:lvl w:ilvl="7" w:tplc="5C082728">
      <w:start w:val="1"/>
      <w:numFmt w:val="bullet"/>
      <w:lvlText w:val=""/>
      <w:lvlJc w:val="left"/>
      <w:pPr>
        <w:ind w:left="720" w:hanging="360"/>
      </w:pPr>
      <w:rPr>
        <w:rFonts w:ascii="Symbol" w:hAnsi="Symbol"/>
      </w:rPr>
    </w:lvl>
    <w:lvl w:ilvl="8" w:tplc="9B06BCAC">
      <w:start w:val="1"/>
      <w:numFmt w:val="bullet"/>
      <w:lvlText w:val=""/>
      <w:lvlJc w:val="left"/>
      <w:pPr>
        <w:ind w:left="720" w:hanging="360"/>
      </w:pPr>
      <w:rPr>
        <w:rFonts w:ascii="Symbol" w:hAnsi="Symbol"/>
      </w:rPr>
    </w:lvl>
  </w:abstractNum>
  <w:abstractNum w:abstractNumId="2" w15:restartNumberingAfterBreak="0">
    <w:nsid w:val="19422BBA"/>
    <w:multiLevelType w:val="hybridMultilevel"/>
    <w:tmpl w:val="74A8F2BC"/>
    <w:lvl w:ilvl="0" w:tplc="BA5C0EA0">
      <w:start w:val="1"/>
      <w:numFmt w:val="bullet"/>
      <w:lvlText w:val=""/>
      <w:lvlJc w:val="left"/>
      <w:pPr>
        <w:ind w:left="720" w:hanging="360"/>
      </w:pPr>
      <w:rPr>
        <w:rFonts w:ascii="Symbol" w:hAnsi="Symbol"/>
      </w:rPr>
    </w:lvl>
    <w:lvl w:ilvl="1" w:tplc="52DEA1FE">
      <w:start w:val="1"/>
      <w:numFmt w:val="bullet"/>
      <w:lvlText w:val=""/>
      <w:lvlJc w:val="left"/>
      <w:pPr>
        <w:ind w:left="720" w:hanging="360"/>
      </w:pPr>
      <w:rPr>
        <w:rFonts w:ascii="Symbol" w:hAnsi="Symbol"/>
      </w:rPr>
    </w:lvl>
    <w:lvl w:ilvl="2" w:tplc="FB5CA936">
      <w:start w:val="1"/>
      <w:numFmt w:val="bullet"/>
      <w:lvlText w:val=""/>
      <w:lvlJc w:val="left"/>
      <w:pPr>
        <w:ind w:left="720" w:hanging="360"/>
      </w:pPr>
      <w:rPr>
        <w:rFonts w:ascii="Symbol" w:hAnsi="Symbol"/>
      </w:rPr>
    </w:lvl>
    <w:lvl w:ilvl="3" w:tplc="FF145440">
      <w:start w:val="1"/>
      <w:numFmt w:val="bullet"/>
      <w:lvlText w:val=""/>
      <w:lvlJc w:val="left"/>
      <w:pPr>
        <w:ind w:left="720" w:hanging="360"/>
      </w:pPr>
      <w:rPr>
        <w:rFonts w:ascii="Symbol" w:hAnsi="Symbol"/>
      </w:rPr>
    </w:lvl>
    <w:lvl w:ilvl="4" w:tplc="AD3C71A2">
      <w:start w:val="1"/>
      <w:numFmt w:val="bullet"/>
      <w:lvlText w:val=""/>
      <w:lvlJc w:val="left"/>
      <w:pPr>
        <w:ind w:left="720" w:hanging="360"/>
      </w:pPr>
      <w:rPr>
        <w:rFonts w:ascii="Symbol" w:hAnsi="Symbol"/>
      </w:rPr>
    </w:lvl>
    <w:lvl w:ilvl="5" w:tplc="D0341168">
      <w:start w:val="1"/>
      <w:numFmt w:val="bullet"/>
      <w:lvlText w:val=""/>
      <w:lvlJc w:val="left"/>
      <w:pPr>
        <w:ind w:left="720" w:hanging="360"/>
      </w:pPr>
      <w:rPr>
        <w:rFonts w:ascii="Symbol" w:hAnsi="Symbol"/>
      </w:rPr>
    </w:lvl>
    <w:lvl w:ilvl="6" w:tplc="11C2883C">
      <w:start w:val="1"/>
      <w:numFmt w:val="bullet"/>
      <w:lvlText w:val=""/>
      <w:lvlJc w:val="left"/>
      <w:pPr>
        <w:ind w:left="720" w:hanging="360"/>
      </w:pPr>
      <w:rPr>
        <w:rFonts w:ascii="Symbol" w:hAnsi="Symbol"/>
      </w:rPr>
    </w:lvl>
    <w:lvl w:ilvl="7" w:tplc="F22041BE">
      <w:start w:val="1"/>
      <w:numFmt w:val="bullet"/>
      <w:lvlText w:val=""/>
      <w:lvlJc w:val="left"/>
      <w:pPr>
        <w:ind w:left="720" w:hanging="360"/>
      </w:pPr>
      <w:rPr>
        <w:rFonts w:ascii="Symbol" w:hAnsi="Symbol"/>
      </w:rPr>
    </w:lvl>
    <w:lvl w:ilvl="8" w:tplc="A1DAC5EE">
      <w:start w:val="1"/>
      <w:numFmt w:val="bullet"/>
      <w:lvlText w:val=""/>
      <w:lvlJc w:val="left"/>
      <w:pPr>
        <w:ind w:left="720" w:hanging="360"/>
      </w:pPr>
      <w:rPr>
        <w:rFonts w:ascii="Symbol" w:hAnsi="Symbol"/>
      </w:rPr>
    </w:lvl>
  </w:abstractNum>
  <w:abstractNum w:abstractNumId="3" w15:restartNumberingAfterBreak="0">
    <w:nsid w:val="1D94758B"/>
    <w:multiLevelType w:val="hybridMultilevel"/>
    <w:tmpl w:val="3F3AF3C0"/>
    <w:lvl w:ilvl="0" w:tplc="CBD2CFEE">
      <w:start w:val="1"/>
      <w:numFmt w:val="bullet"/>
      <w:lvlText w:val=""/>
      <w:lvlJc w:val="left"/>
      <w:pPr>
        <w:ind w:left="720" w:hanging="360"/>
      </w:pPr>
      <w:rPr>
        <w:rFonts w:ascii="Symbol" w:hAnsi="Symbol"/>
      </w:rPr>
    </w:lvl>
    <w:lvl w:ilvl="1" w:tplc="7CCC3560">
      <w:start w:val="1"/>
      <w:numFmt w:val="bullet"/>
      <w:lvlText w:val=""/>
      <w:lvlJc w:val="left"/>
      <w:pPr>
        <w:ind w:left="720" w:hanging="360"/>
      </w:pPr>
      <w:rPr>
        <w:rFonts w:ascii="Symbol" w:hAnsi="Symbol"/>
      </w:rPr>
    </w:lvl>
    <w:lvl w:ilvl="2" w:tplc="1EA62B88">
      <w:start w:val="1"/>
      <w:numFmt w:val="bullet"/>
      <w:lvlText w:val=""/>
      <w:lvlJc w:val="left"/>
      <w:pPr>
        <w:ind w:left="720" w:hanging="360"/>
      </w:pPr>
      <w:rPr>
        <w:rFonts w:ascii="Symbol" w:hAnsi="Symbol"/>
      </w:rPr>
    </w:lvl>
    <w:lvl w:ilvl="3" w:tplc="5768C08E">
      <w:start w:val="1"/>
      <w:numFmt w:val="bullet"/>
      <w:lvlText w:val=""/>
      <w:lvlJc w:val="left"/>
      <w:pPr>
        <w:ind w:left="720" w:hanging="360"/>
      </w:pPr>
      <w:rPr>
        <w:rFonts w:ascii="Symbol" w:hAnsi="Symbol"/>
      </w:rPr>
    </w:lvl>
    <w:lvl w:ilvl="4" w:tplc="B4EC5460">
      <w:start w:val="1"/>
      <w:numFmt w:val="bullet"/>
      <w:lvlText w:val=""/>
      <w:lvlJc w:val="left"/>
      <w:pPr>
        <w:ind w:left="720" w:hanging="360"/>
      </w:pPr>
      <w:rPr>
        <w:rFonts w:ascii="Symbol" w:hAnsi="Symbol"/>
      </w:rPr>
    </w:lvl>
    <w:lvl w:ilvl="5" w:tplc="7E10AFB8">
      <w:start w:val="1"/>
      <w:numFmt w:val="bullet"/>
      <w:lvlText w:val=""/>
      <w:lvlJc w:val="left"/>
      <w:pPr>
        <w:ind w:left="720" w:hanging="360"/>
      </w:pPr>
      <w:rPr>
        <w:rFonts w:ascii="Symbol" w:hAnsi="Symbol"/>
      </w:rPr>
    </w:lvl>
    <w:lvl w:ilvl="6" w:tplc="D25E0A34">
      <w:start w:val="1"/>
      <w:numFmt w:val="bullet"/>
      <w:lvlText w:val=""/>
      <w:lvlJc w:val="left"/>
      <w:pPr>
        <w:ind w:left="720" w:hanging="360"/>
      </w:pPr>
      <w:rPr>
        <w:rFonts w:ascii="Symbol" w:hAnsi="Symbol"/>
      </w:rPr>
    </w:lvl>
    <w:lvl w:ilvl="7" w:tplc="DBF037BE">
      <w:start w:val="1"/>
      <w:numFmt w:val="bullet"/>
      <w:lvlText w:val=""/>
      <w:lvlJc w:val="left"/>
      <w:pPr>
        <w:ind w:left="720" w:hanging="360"/>
      </w:pPr>
      <w:rPr>
        <w:rFonts w:ascii="Symbol" w:hAnsi="Symbol"/>
      </w:rPr>
    </w:lvl>
    <w:lvl w:ilvl="8" w:tplc="04B621E2">
      <w:start w:val="1"/>
      <w:numFmt w:val="bullet"/>
      <w:lvlText w:val=""/>
      <w:lvlJc w:val="left"/>
      <w:pPr>
        <w:ind w:left="720" w:hanging="360"/>
      </w:pPr>
      <w:rPr>
        <w:rFonts w:ascii="Symbol" w:hAnsi="Symbol"/>
      </w:rPr>
    </w:lvl>
  </w:abstractNum>
  <w:abstractNum w:abstractNumId="4" w15:restartNumberingAfterBreak="0">
    <w:nsid w:val="24063494"/>
    <w:multiLevelType w:val="hybridMultilevel"/>
    <w:tmpl w:val="83DE3BF8"/>
    <w:lvl w:ilvl="0" w:tplc="F9F491D6">
      <w:start w:val="1"/>
      <w:numFmt w:val="bullet"/>
      <w:lvlText w:val=""/>
      <w:lvlJc w:val="left"/>
      <w:pPr>
        <w:ind w:left="720" w:hanging="360"/>
      </w:pPr>
      <w:rPr>
        <w:rFonts w:ascii="Symbol" w:hAnsi="Symbol"/>
      </w:rPr>
    </w:lvl>
    <w:lvl w:ilvl="1" w:tplc="28EAF36C">
      <w:start w:val="1"/>
      <w:numFmt w:val="bullet"/>
      <w:lvlText w:val=""/>
      <w:lvlJc w:val="left"/>
      <w:pPr>
        <w:ind w:left="720" w:hanging="360"/>
      </w:pPr>
      <w:rPr>
        <w:rFonts w:ascii="Symbol" w:hAnsi="Symbol"/>
      </w:rPr>
    </w:lvl>
    <w:lvl w:ilvl="2" w:tplc="FBE62B0A">
      <w:start w:val="1"/>
      <w:numFmt w:val="bullet"/>
      <w:lvlText w:val=""/>
      <w:lvlJc w:val="left"/>
      <w:pPr>
        <w:ind w:left="720" w:hanging="360"/>
      </w:pPr>
      <w:rPr>
        <w:rFonts w:ascii="Symbol" w:hAnsi="Symbol"/>
      </w:rPr>
    </w:lvl>
    <w:lvl w:ilvl="3" w:tplc="A6522390">
      <w:start w:val="1"/>
      <w:numFmt w:val="bullet"/>
      <w:lvlText w:val=""/>
      <w:lvlJc w:val="left"/>
      <w:pPr>
        <w:ind w:left="720" w:hanging="360"/>
      </w:pPr>
      <w:rPr>
        <w:rFonts w:ascii="Symbol" w:hAnsi="Symbol"/>
      </w:rPr>
    </w:lvl>
    <w:lvl w:ilvl="4" w:tplc="C3E24966">
      <w:start w:val="1"/>
      <w:numFmt w:val="bullet"/>
      <w:lvlText w:val=""/>
      <w:lvlJc w:val="left"/>
      <w:pPr>
        <w:ind w:left="720" w:hanging="360"/>
      </w:pPr>
      <w:rPr>
        <w:rFonts w:ascii="Symbol" w:hAnsi="Symbol"/>
      </w:rPr>
    </w:lvl>
    <w:lvl w:ilvl="5" w:tplc="622E1854">
      <w:start w:val="1"/>
      <w:numFmt w:val="bullet"/>
      <w:lvlText w:val=""/>
      <w:lvlJc w:val="left"/>
      <w:pPr>
        <w:ind w:left="720" w:hanging="360"/>
      </w:pPr>
      <w:rPr>
        <w:rFonts w:ascii="Symbol" w:hAnsi="Symbol"/>
      </w:rPr>
    </w:lvl>
    <w:lvl w:ilvl="6" w:tplc="995E446A">
      <w:start w:val="1"/>
      <w:numFmt w:val="bullet"/>
      <w:lvlText w:val=""/>
      <w:lvlJc w:val="left"/>
      <w:pPr>
        <w:ind w:left="720" w:hanging="360"/>
      </w:pPr>
      <w:rPr>
        <w:rFonts w:ascii="Symbol" w:hAnsi="Symbol"/>
      </w:rPr>
    </w:lvl>
    <w:lvl w:ilvl="7" w:tplc="23F48E30">
      <w:start w:val="1"/>
      <w:numFmt w:val="bullet"/>
      <w:lvlText w:val=""/>
      <w:lvlJc w:val="left"/>
      <w:pPr>
        <w:ind w:left="720" w:hanging="360"/>
      </w:pPr>
      <w:rPr>
        <w:rFonts w:ascii="Symbol" w:hAnsi="Symbol"/>
      </w:rPr>
    </w:lvl>
    <w:lvl w:ilvl="8" w:tplc="6646E11A">
      <w:start w:val="1"/>
      <w:numFmt w:val="bullet"/>
      <w:lvlText w:val=""/>
      <w:lvlJc w:val="left"/>
      <w:pPr>
        <w:ind w:left="720" w:hanging="360"/>
      </w:pPr>
      <w:rPr>
        <w:rFonts w:ascii="Symbol" w:hAnsi="Symbol"/>
      </w:rPr>
    </w:lvl>
  </w:abstractNum>
  <w:abstractNum w:abstractNumId="5" w15:restartNumberingAfterBreak="0">
    <w:nsid w:val="2AB228A0"/>
    <w:multiLevelType w:val="hybridMultilevel"/>
    <w:tmpl w:val="58C25D90"/>
    <w:lvl w:ilvl="0" w:tplc="F43AD74C">
      <w:start w:val="1"/>
      <w:numFmt w:val="bullet"/>
      <w:lvlText w:val=""/>
      <w:lvlJc w:val="left"/>
      <w:pPr>
        <w:ind w:left="720" w:hanging="360"/>
      </w:pPr>
      <w:rPr>
        <w:rFonts w:ascii="Symbol" w:hAnsi="Symbol"/>
      </w:rPr>
    </w:lvl>
    <w:lvl w:ilvl="1" w:tplc="00C4BFCA">
      <w:start w:val="1"/>
      <w:numFmt w:val="bullet"/>
      <w:lvlText w:val=""/>
      <w:lvlJc w:val="left"/>
      <w:pPr>
        <w:ind w:left="720" w:hanging="360"/>
      </w:pPr>
      <w:rPr>
        <w:rFonts w:ascii="Symbol" w:hAnsi="Symbol"/>
      </w:rPr>
    </w:lvl>
    <w:lvl w:ilvl="2" w:tplc="45821564">
      <w:start w:val="1"/>
      <w:numFmt w:val="bullet"/>
      <w:lvlText w:val=""/>
      <w:lvlJc w:val="left"/>
      <w:pPr>
        <w:ind w:left="720" w:hanging="360"/>
      </w:pPr>
      <w:rPr>
        <w:rFonts w:ascii="Symbol" w:hAnsi="Symbol"/>
      </w:rPr>
    </w:lvl>
    <w:lvl w:ilvl="3" w:tplc="F7E24316">
      <w:start w:val="1"/>
      <w:numFmt w:val="bullet"/>
      <w:lvlText w:val=""/>
      <w:lvlJc w:val="left"/>
      <w:pPr>
        <w:ind w:left="720" w:hanging="360"/>
      </w:pPr>
      <w:rPr>
        <w:rFonts w:ascii="Symbol" w:hAnsi="Symbol"/>
      </w:rPr>
    </w:lvl>
    <w:lvl w:ilvl="4" w:tplc="09F41188">
      <w:start w:val="1"/>
      <w:numFmt w:val="bullet"/>
      <w:lvlText w:val=""/>
      <w:lvlJc w:val="left"/>
      <w:pPr>
        <w:ind w:left="720" w:hanging="360"/>
      </w:pPr>
      <w:rPr>
        <w:rFonts w:ascii="Symbol" w:hAnsi="Symbol"/>
      </w:rPr>
    </w:lvl>
    <w:lvl w:ilvl="5" w:tplc="0652D7AE">
      <w:start w:val="1"/>
      <w:numFmt w:val="bullet"/>
      <w:lvlText w:val=""/>
      <w:lvlJc w:val="left"/>
      <w:pPr>
        <w:ind w:left="720" w:hanging="360"/>
      </w:pPr>
      <w:rPr>
        <w:rFonts w:ascii="Symbol" w:hAnsi="Symbol"/>
      </w:rPr>
    </w:lvl>
    <w:lvl w:ilvl="6" w:tplc="CECE3722">
      <w:start w:val="1"/>
      <w:numFmt w:val="bullet"/>
      <w:lvlText w:val=""/>
      <w:lvlJc w:val="left"/>
      <w:pPr>
        <w:ind w:left="720" w:hanging="360"/>
      </w:pPr>
      <w:rPr>
        <w:rFonts w:ascii="Symbol" w:hAnsi="Symbol"/>
      </w:rPr>
    </w:lvl>
    <w:lvl w:ilvl="7" w:tplc="A53C9182">
      <w:start w:val="1"/>
      <w:numFmt w:val="bullet"/>
      <w:lvlText w:val=""/>
      <w:lvlJc w:val="left"/>
      <w:pPr>
        <w:ind w:left="720" w:hanging="360"/>
      </w:pPr>
      <w:rPr>
        <w:rFonts w:ascii="Symbol" w:hAnsi="Symbol"/>
      </w:rPr>
    </w:lvl>
    <w:lvl w:ilvl="8" w:tplc="C22ED476">
      <w:start w:val="1"/>
      <w:numFmt w:val="bullet"/>
      <w:lvlText w:val=""/>
      <w:lvlJc w:val="left"/>
      <w:pPr>
        <w:ind w:left="720" w:hanging="360"/>
      </w:pPr>
      <w:rPr>
        <w:rFonts w:ascii="Symbol" w:hAnsi="Symbol"/>
      </w:rPr>
    </w:lvl>
  </w:abstractNum>
  <w:abstractNum w:abstractNumId="6" w15:restartNumberingAfterBreak="0">
    <w:nsid w:val="36A338C8"/>
    <w:multiLevelType w:val="hybridMultilevel"/>
    <w:tmpl w:val="AB4AE304"/>
    <w:lvl w:ilvl="0" w:tplc="BE66DF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37ADB"/>
    <w:multiLevelType w:val="hybridMultilevel"/>
    <w:tmpl w:val="ED7EA76C"/>
    <w:lvl w:ilvl="0" w:tplc="438E0B00">
      <w:start w:val="1"/>
      <w:numFmt w:val="bullet"/>
      <w:lvlText w:val=""/>
      <w:lvlJc w:val="left"/>
      <w:pPr>
        <w:ind w:left="720" w:hanging="360"/>
      </w:pPr>
      <w:rPr>
        <w:rFonts w:ascii="Symbol" w:hAnsi="Symbol"/>
      </w:rPr>
    </w:lvl>
    <w:lvl w:ilvl="1" w:tplc="6FD824B6">
      <w:start w:val="1"/>
      <w:numFmt w:val="bullet"/>
      <w:lvlText w:val=""/>
      <w:lvlJc w:val="left"/>
      <w:pPr>
        <w:ind w:left="720" w:hanging="360"/>
      </w:pPr>
      <w:rPr>
        <w:rFonts w:ascii="Symbol" w:hAnsi="Symbol"/>
      </w:rPr>
    </w:lvl>
    <w:lvl w:ilvl="2" w:tplc="A1C20EC2">
      <w:start w:val="1"/>
      <w:numFmt w:val="bullet"/>
      <w:lvlText w:val=""/>
      <w:lvlJc w:val="left"/>
      <w:pPr>
        <w:ind w:left="720" w:hanging="360"/>
      </w:pPr>
      <w:rPr>
        <w:rFonts w:ascii="Symbol" w:hAnsi="Symbol"/>
      </w:rPr>
    </w:lvl>
    <w:lvl w:ilvl="3" w:tplc="8D268406">
      <w:start w:val="1"/>
      <w:numFmt w:val="bullet"/>
      <w:lvlText w:val=""/>
      <w:lvlJc w:val="left"/>
      <w:pPr>
        <w:ind w:left="720" w:hanging="360"/>
      </w:pPr>
      <w:rPr>
        <w:rFonts w:ascii="Symbol" w:hAnsi="Symbol"/>
      </w:rPr>
    </w:lvl>
    <w:lvl w:ilvl="4" w:tplc="5B1498F4">
      <w:start w:val="1"/>
      <w:numFmt w:val="bullet"/>
      <w:lvlText w:val=""/>
      <w:lvlJc w:val="left"/>
      <w:pPr>
        <w:ind w:left="720" w:hanging="360"/>
      </w:pPr>
      <w:rPr>
        <w:rFonts w:ascii="Symbol" w:hAnsi="Symbol"/>
      </w:rPr>
    </w:lvl>
    <w:lvl w:ilvl="5" w:tplc="4DD2FC5A">
      <w:start w:val="1"/>
      <w:numFmt w:val="bullet"/>
      <w:lvlText w:val=""/>
      <w:lvlJc w:val="left"/>
      <w:pPr>
        <w:ind w:left="720" w:hanging="360"/>
      </w:pPr>
      <w:rPr>
        <w:rFonts w:ascii="Symbol" w:hAnsi="Symbol"/>
      </w:rPr>
    </w:lvl>
    <w:lvl w:ilvl="6" w:tplc="D29E9DC4">
      <w:start w:val="1"/>
      <w:numFmt w:val="bullet"/>
      <w:lvlText w:val=""/>
      <w:lvlJc w:val="left"/>
      <w:pPr>
        <w:ind w:left="720" w:hanging="360"/>
      </w:pPr>
      <w:rPr>
        <w:rFonts w:ascii="Symbol" w:hAnsi="Symbol"/>
      </w:rPr>
    </w:lvl>
    <w:lvl w:ilvl="7" w:tplc="ED5694B6">
      <w:start w:val="1"/>
      <w:numFmt w:val="bullet"/>
      <w:lvlText w:val=""/>
      <w:lvlJc w:val="left"/>
      <w:pPr>
        <w:ind w:left="720" w:hanging="360"/>
      </w:pPr>
      <w:rPr>
        <w:rFonts w:ascii="Symbol" w:hAnsi="Symbol"/>
      </w:rPr>
    </w:lvl>
    <w:lvl w:ilvl="8" w:tplc="81EA677C">
      <w:start w:val="1"/>
      <w:numFmt w:val="bullet"/>
      <w:lvlText w:val=""/>
      <w:lvlJc w:val="left"/>
      <w:pPr>
        <w:ind w:left="720" w:hanging="360"/>
      </w:pPr>
      <w:rPr>
        <w:rFonts w:ascii="Symbol" w:hAnsi="Symbol"/>
      </w:rPr>
    </w:lvl>
  </w:abstractNum>
  <w:abstractNum w:abstractNumId="8" w15:restartNumberingAfterBreak="0">
    <w:nsid w:val="41BF7639"/>
    <w:multiLevelType w:val="hybridMultilevel"/>
    <w:tmpl w:val="570A7776"/>
    <w:lvl w:ilvl="0" w:tplc="5676532A">
      <w:start w:val="1"/>
      <w:numFmt w:val="bullet"/>
      <w:lvlText w:val=""/>
      <w:lvlJc w:val="left"/>
      <w:pPr>
        <w:ind w:left="720" w:hanging="360"/>
      </w:pPr>
      <w:rPr>
        <w:rFonts w:ascii="Symbol" w:hAnsi="Symbol"/>
      </w:rPr>
    </w:lvl>
    <w:lvl w:ilvl="1" w:tplc="C228045A">
      <w:start w:val="1"/>
      <w:numFmt w:val="bullet"/>
      <w:lvlText w:val=""/>
      <w:lvlJc w:val="left"/>
      <w:pPr>
        <w:ind w:left="720" w:hanging="360"/>
      </w:pPr>
      <w:rPr>
        <w:rFonts w:ascii="Symbol" w:hAnsi="Symbol"/>
      </w:rPr>
    </w:lvl>
    <w:lvl w:ilvl="2" w:tplc="65EEE3CC">
      <w:start w:val="1"/>
      <w:numFmt w:val="bullet"/>
      <w:lvlText w:val=""/>
      <w:lvlJc w:val="left"/>
      <w:pPr>
        <w:ind w:left="720" w:hanging="360"/>
      </w:pPr>
      <w:rPr>
        <w:rFonts w:ascii="Symbol" w:hAnsi="Symbol"/>
      </w:rPr>
    </w:lvl>
    <w:lvl w:ilvl="3" w:tplc="951CE4D6">
      <w:start w:val="1"/>
      <w:numFmt w:val="bullet"/>
      <w:lvlText w:val=""/>
      <w:lvlJc w:val="left"/>
      <w:pPr>
        <w:ind w:left="720" w:hanging="360"/>
      </w:pPr>
      <w:rPr>
        <w:rFonts w:ascii="Symbol" w:hAnsi="Symbol"/>
      </w:rPr>
    </w:lvl>
    <w:lvl w:ilvl="4" w:tplc="A0EE49BC">
      <w:start w:val="1"/>
      <w:numFmt w:val="bullet"/>
      <w:lvlText w:val=""/>
      <w:lvlJc w:val="left"/>
      <w:pPr>
        <w:ind w:left="720" w:hanging="360"/>
      </w:pPr>
      <w:rPr>
        <w:rFonts w:ascii="Symbol" w:hAnsi="Symbol"/>
      </w:rPr>
    </w:lvl>
    <w:lvl w:ilvl="5" w:tplc="48382350">
      <w:start w:val="1"/>
      <w:numFmt w:val="bullet"/>
      <w:lvlText w:val=""/>
      <w:lvlJc w:val="left"/>
      <w:pPr>
        <w:ind w:left="720" w:hanging="360"/>
      </w:pPr>
      <w:rPr>
        <w:rFonts w:ascii="Symbol" w:hAnsi="Symbol"/>
      </w:rPr>
    </w:lvl>
    <w:lvl w:ilvl="6" w:tplc="01161732">
      <w:start w:val="1"/>
      <w:numFmt w:val="bullet"/>
      <w:lvlText w:val=""/>
      <w:lvlJc w:val="left"/>
      <w:pPr>
        <w:ind w:left="720" w:hanging="360"/>
      </w:pPr>
      <w:rPr>
        <w:rFonts w:ascii="Symbol" w:hAnsi="Symbol"/>
      </w:rPr>
    </w:lvl>
    <w:lvl w:ilvl="7" w:tplc="1B32CDD6">
      <w:start w:val="1"/>
      <w:numFmt w:val="bullet"/>
      <w:lvlText w:val=""/>
      <w:lvlJc w:val="left"/>
      <w:pPr>
        <w:ind w:left="720" w:hanging="360"/>
      </w:pPr>
      <w:rPr>
        <w:rFonts w:ascii="Symbol" w:hAnsi="Symbol"/>
      </w:rPr>
    </w:lvl>
    <w:lvl w:ilvl="8" w:tplc="0E5C2D06">
      <w:start w:val="1"/>
      <w:numFmt w:val="bullet"/>
      <w:lvlText w:val=""/>
      <w:lvlJc w:val="left"/>
      <w:pPr>
        <w:ind w:left="720" w:hanging="360"/>
      </w:pPr>
      <w:rPr>
        <w:rFonts w:ascii="Symbol" w:hAnsi="Symbol"/>
      </w:rPr>
    </w:lvl>
  </w:abstractNum>
  <w:abstractNum w:abstractNumId="9" w15:restartNumberingAfterBreak="0">
    <w:nsid w:val="50CA29F6"/>
    <w:multiLevelType w:val="multilevel"/>
    <w:tmpl w:val="0A6E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A7B4B"/>
    <w:multiLevelType w:val="hybridMultilevel"/>
    <w:tmpl w:val="9B70924A"/>
    <w:lvl w:ilvl="0" w:tplc="3716C5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993024"/>
    <w:multiLevelType w:val="multilevel"/>
    <w:tmpl w:val="14B4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A5491"/>
    <w:multiLevelType w:val="hybridMultilevel"/>
    <w:tmpl w:val="2C6810D2"/>
    <w:lvl w:ilvl="0" w:tplc="AD62FB2E">
      <w:start w:val="1"/>
      <w:numFmt w:val="bullet"/>
      <w:lvlText w:val=""/>
      <w:lvlJc w:val="left"/>
      <w:pPr>
        <w:ind w:left="720" w:hanging="360"/>
      </w:pPr>
      <w:rPr>
        <w:rFonts w:ascii="Symbol" w:hAnsi="Symbol"/>
      </w:rPr>
    </w:lvl>
    <w:lvl w:ilvl="1" w:tplc="C7A832A2">
      <w:start w:val="1"/>
      <w:numFmt w:val="bullet"/>
      <w:lvlText w:val=""/>
      <w:lvlJc w:val="left"/>
      <w:pPr>
        <w:ind w:left="720" w:hanging="360"/>
      </w:pPr>
      <w:rPr>
        <w:rFonts w:ascii="Symbol" w:hAnsi="Symbol"/>
      </w:rPr>
    </w:lvl>
    <w:lvl w:ilvl="2" w:tplc="BDF4F34A">
      <w:start w:val="1"/>
      <w:numFmt w:val="bullet"/>
      <w:lvlText w:val=""/>
      <w:lvlJc w:val="left"/>
      <w:pPr>
        <w:ind w:left="720" w:hanging="360"/>
      </w:pPr>
      <w:rPr>
        <w:rFonts w:ascii="Symbol" w:hAnsi="Symbol"/>
      </w:rPr>
    </w:lvl>
    <w:lvl w:ilvl="3" w:tplc="031A36B2">
      <w:start w:val="1"/>
      <w:numFmt w:val="bullet"/>
      <w:lvlText w:val=""/>
      <w:lvlJc w:val="left"/>
      <w:pPr>
        <w:ind w:left="720" w:hanging="360"/>
      </w:pPr>
      <w:rPr>
        <w:rFonts w:ascii="Symbol" w:hAnsi="Symbol"/>
      </w:rPr>
    </w:lvl>
    <w:lvl w:ilvl="4" w:tplc="ABF689BC">
      <w:start w:val="1"/>
      <w:numFmt w:val="bullet"/>
      <w:lvlText w:val=""/>
      <w:lvlJc w:val="left"/>
      <w:pPr>
        <w:ind w:left="720" w:hanging="360"/>
      </w:pPr>
      <w:rPr>
        <w:rFonts w:ascii="Symbol" w:hAnsi="Symbol"/>
      </w:rPr>
    </w:lvl>
    <w:lvl w:ilvl="5" w:tplc="8A7AF330">
      <w:start w:val="1"/>
      <w:numFmt w:val="bullet"/>
      <w:lvlText w:val=""/>
      <w:lvlJc w:val="left"/>
      <w:pPr>
        <w:ind w:left="720" w:hanging="360"/>
      </w:pPr>
      <w:rPr>
        <w:rFonts w:ascii="Symbol" w:hAnsi="Symbol"/>
      </w:rPr>
    </w:lvl>
    <w:lvl w:ilvl="6" w:tplc="25B4D916">
      <w:start w:val="1"/>
      <w:numFmt w:val="bullet"/>
      <w:lvlText w:val=""/>
      <w:lvlJc w:val="left"/>
      <w:pPr>
        <w:ind w:left="720" w:hanging="360"/>
      </w:pPr>
      <w:rPr>
        <w:rFonts w:ascii="Symbol" w:hAnsi="Symbol"/>
      </w:rPr>
    </w:lvl>
    <w:lvl w:ilvl="7" w:tplc="BF526216">
      <w:start w:val="1"/>
      <w:numFmt w:val="bullet"/>
      <w:lvlText w:val=""/>
      <w:lvlJc w:val="left"/>
      <w:pPr>
        <w:ind w:left="720" w:hanging="360"/>
      </w:pPr>
      <w:rPr>
        <w:rFonts w:ascii="Symbol" w:hAnsi="Symbol"/>
      </w:rPr>
    </w:lvl>
    <w:lvl w:ilvl="8" w:tplc="85769AAC">
      <w:start w:val="1"/>
      <w:numFmt w:val="bullet"/>
      <w:lvlText w:val=""/>
      <w:lvlJc w:val="left"/>
      <w:pPr>
        <w:ind w:left="720" w:hanging="360"/>
      </w:pPr>
      <w:rPr>
        <w:rFonts w:ascii="Symbol" w:hAnsi="Symbol"/>
      </w:rPr>
    </w:lvl>
  </w:abstractNum>
  <w:abstractNum w:abstractNumId="13" w15:restartNumberingAfterBreak="0">
    <w:nsid w:val="64705CE2"/>
    <w:multiLevelType w:val="hybridMultilevel"/>
    <w:tmpl w:val="0682FD8E"/>
    <w:lvl w:ilvl="0" w:tplc="BFE6656E">
      <w:start w:val="1"/>
      <w:numFmt w:val="bullet"/>
      <w:lvlText w:val=""/>
      <w:lvlJc w:val="left"/>
      <w:pPr>
        <w:ind w:left="720" w:hanging="360"/>
      </w:pPr>
      <w:rPr>
        <w:rFonts w:ascii="Symbol" w:hAnsi="Symbol"/>
      </w:rPr>
    </w:lvl>
    <w:lvl w:ilvl="1" w:tplc="BBAC65E4">
      <w:start w:val="1"/>
      <w:numFmt w:val="bullet"/>
      <w:lvlText w:val=""/>
      <w:lvlJc w:val="left"/>
      <w:pPr>
        <w:ind w:left="720" w:hanging="360"/>
      </w:pPr>
      <w:rPr>
        <w:rFonts w:ascii="Symbol" w:hAnsi="Symbol"/>
      </w:rPr>
    </w:lvl>
    <w:lvl w:ilvl="2" w:tplc="5E7652A8">
      <w:start w:val="1"/>
      <w:numFmt w:val="bullet"/>
      <w:lvlText w:val=""/>
      <w:lvlJc w:val="left"/>
      <w:pPr>
        <w:ind w:left="720" w:hanging="360"/>
      </w:pPr>
      <w:rPr>
        <w:rFonts w:ascii="Symbol" w:hAnsi="Symbol"/>
      </w:rPr>
    </w:lvl>
    <w:lvl w:ilvl="3" w:tplc="8EF25752">
      <w:start w:val="1"/>
      <w:numFmt w:val="bullet"/>
      <w:lvlText w:val=""/>
      <w:lvlJc w:val="left"/>
      <w:pPr>
        <w:ind w:left="720" w:hanging="360"/>
      </w:pPr>
      <w:rPr>
        <w:rFonts w:ascii="Symbol" w:hAnsi="Symbol"/>
      </w:rPr>
    </w:lvl>
    <w:lvl w:ilvl="4" w:tplc="3B4C404C">
      <w:start w:val="1"/>
      <w:numFmt w:val="bullet"/>
      <w:lvlText w:val=""/>
      <w:lvlJc w:val="left"/>
      <w:pPr>
        <w:ind w:left="720" w:hanging="360"/>
      </w:pPr>
      <w:rPr>
        <w:rFonts w:ascii="Symbol" w:hAnsi="Symbol"/>
      </w:rPr>
    </w:lvl>
    <w:lvl w:ilvl="5" w:tplc="0494201E">
      <w:start w:val="1"/>
      <w:numFmt w:val="bullet"/>
      <w:lvlText w:val=""/>
      <w:lvlJc w:val="left"/>
      <w:pPr>
        <w:ind w:left="720" w:hanging="360"/>
      </w:pPr>
      <w:rPr>
        <w:rFonts w:ascii="Symbol" w:hAnsi="Symbol"/>
      </w:rPr>
    </w:lvl>
    <w:lvl w:ilvl="6" w:tplc="9462DE0A">
      <w:start w:val="1"/>
      <w:numFmt w:val="bullet"/>
      <w:lvlText w:val=""/>
      <w:lvlJc w:val="left"/>
      <w:pPr>
        <w:ind w:left="720" w:hanging="360"/>
      </w:pPr>
      <w:rPr>
        <w:rFonts w:ascii="Symbol" w:hAnsi="Symbol"/>
      </w:rPr>
    </w:lvl>
    <w:lvl w:ilvl="7" w:tplc="DA56A730">
      <w:start w:val="1"/>
      <w:numFmt w:val="bullet"/>
      <w:lvlText w:val=""/>
      <w:lvlJc w:val="left"/>
      <w:pPr>
        <w:ind w:left="720" w:hanging="360"/>
      </w:pPr>
      <w:rPr>
        <w:rFonts w:ascii="Symbol" w:hAnsi="Symbol"/>
      </w:rPr>
    </w:lvl>
    <w:lvl w:ilvl="8" w:tplc="4F5E47A8">
      <w:start w:val="1"/>
      <w:numFmt w:val="bullet"/>
      <w:lvlText w:val=""/>
      <w:lvlJc w:val="left"/>
      <w:pPr>
        <w:ind w:left="720" w:hanging="360"/>
      </w:pPr>
      <w:rPr>
        <w:rFonts w:ascii="Symbol" w:hAnsi="Symbol"/>
      </w:rPr>
    </w:lvl>
  </w:abstractNum>
  <w:abstractNum w:abstractNumId="14" w15:restartNumberingAfterBreak="0">
    <w:nsid w:val="6D884650"/>
    <w:multiLevelType w:val="hybridMultilevel"/>
    <w:tmpl w:val="3672076E"/>
    <w:lvl w:ilvl="0" w:tplc="82F6A044">
      <w:start w:val="1"/>
      <w:numFmt w:val="bullet"/>
      <w:lvlText w:val=""/>
      <w:lvlJc w:val="left"/>
      <w:pPr>
        <w:ind w:left="720" w:hanging="360"/>
      </w:pPr>
      <w:rPr>
        <w:rFonts w:ascii="Symbol" w:hAnsi="Symbol"/>
      </w:rPr>
    </w:lvl>
    <w:lvl w:ilvl="1" w:tplc="E83E1152">
      <w:start w:val="1"/>
      <w:numFmt w:val="bullet"/>
      <w:lvlText w:val=""/>
      <w:lvlJc w:val="left"/>
      <w:pPr>
        <w:ind w:left="720" w:hanging="360"/>
      </w:pPr>
      <w:rPr>
        <w:rFonts w:ascii="Symbol" w:hAnsi="Symbol"/>
      </w:rPr>
    </w:lvl>
    <w:lvl w:ilvl="2" w:tplc="B5A05D00">
      <w:start w:val="1"/>
      <w:numFmt w:val="bullet"/>
      <w:lvlText w:val=""/>
      <w:lvlJc w:val="left"/>
      <w:pPr>
        <w:ind w:left="720" w:hanging="360"/>
      </w:pPr>
      <w:rPr>
        <w:rFonts w:ascii="Symbol" w:hAnsi="Symbol"/>
      </w:rPr>
    </w:lvl>
    <w:lvl w:ilvl="3" w:tplc="4DC869EC">
      <w:start w:val="1"/>
      <w:numFmt w:val="bullet"/>
      <w:lvlText w:val=""/>
      <w:lvlJc w:val="left"/>
      <w:pPr>
        <w:ind w:left="720" w:hanging="360"/>
      </w:pPr>
      <w:rPr>
        <w:rFonts w:ascii="Symbol" w:hAnsi="Symbol"/>
      </w:rPr>
    </w:lvl>
    <w:lvl w:ilvl="4" w:tplc="FC0036E8">
      <w:start w:val="1"/>
      <w:numFmt w:val="bullet"/>
      <w:lvlText w:val=""/>
      <w:lvlJc w:val="left"/>
      <w:pPr>
        <w:ind w:left="720" w:hanging="360"/>
      </w:pPr>
      <w:rPr>
        <w:rFonts w:ascii="Symbol" w:hAnsi="Symbol"/>
      </w:rPr>
    </w:lvl>
    <w:lvl w:ilvl="5" w:tplc="C6AE77D2">
      <w:start w:val="1"/>
      <w:numFmt w:val="bullet"/>
      <w:lvlText w:val=""/>
      <w:lvlJc w:val="left"/>
      <w:pPr>
        <w:ind w:left="720" w:hanging="360"/>
      </w:pPr>
      <w:rPr>
        <w:rFonts w:ascii="Symbol" w:hAnsi="Symbol"/>
      </w:rPr>
    </w:lvl>
    <w:lvl w:ilvl="6" w:tplc="55D2C954">
      <w:start w:val="1"/>
      <w:numFmt w:val="bullet"/>
      <w:lvlText w:val=""/>
      <w:lvlJc w:val="left"/>
      <w:pPr>
        <w:ind w:left="720" w:hanging="360"/>
      </w:pPr>
      <w:rPr>
        <w:rFonts w:ascii="Symbol" w:hAnsi="Symbol"/>
      </w:rPr>
    </w:lvl>
    <w:lvl w:ilvl="7" w:tplc="426CA9AA">
      <w:start w:val="1"/>
      <w:numFmt w:val="bullet"/>
      <w:lvlText w:val=""/>
      <w:lvlJc w:val="left"/>
      <w:pPr>
        <w:ind w:left="720" w:hanging="360"/>
      </w:pPr>
      <w:rPr>
        <w:rFonts w:ascii="Symbol" w:hAnsi="Symbol"/>
      </w:rPr>
    </w:lvl>
    <w:lvl w:ilvl="8" w:tplc="78281080">
      <w:start w:val="1"/>
      <w:numFmt w:val="bullet"/>
      <w:lvlText w:val=""/>
      <w:lvlJc w:val="left"/>
      <w:pPr>
        <w:ind w:left="720" w:hanging="360"/>
      </w:pPr>
      <w:rPr>
        <w:rFonts w:ascii="Symbol" w:hAnsi="Symbol"/>
      </w:rPr>
    </w:lvl>
  </w:abstractNum>
  <w:abstractNum w:abstractNumId="15" w15:restartNumberingAfterBreak="0">
    <w:nsid w:val="7B5E224A"/>
    <w:multiLevelType w:val="hybridMultilevel"/>
    <w:tmpl w:val="6284E080"/>
    <w:lvl w:ilvl="0" w:tplc="18D4C194">
      <w:start w:val="1"/>
      <w:numFmt w:val="bullet"/>
      <w:lvlText w:val=""/>
      <w:lvlJc w:val="left"/>
      <w:pPr>
        <w:ind w:left="720" w:hanging="360"/>
      </w:pPr>
      <w:rPr>
        <w:rFonts w:ascii="Symbol" w:hAnsi="Symbol"/>
      </w:rPr>
    </w:lvl>
    <w:lvl w:ilvl="1" w:tplc="D3E46248">
      <w:start w:val="1"/>
      <w:numFmt w:val="bullet"/>
      <w:lvlText w:val=""/>
      <w:lvlJc w:val="left"/>
      <w:pPr>
        <w:ind w:left="720" w:hanging="360"/>
      </w:pPr>
      <w:rPr>
        <w:rFonts w:ascii="Symbol" w:hAnsi="Symbol"/>
      </w:rPr>
    </w:lvl>
    <w:lvl w:ilvl="2" w:tplc="FE383EAC">
      <w:start w:val="1"/>
      <w:numFmt w:val="bullet"/>
      <w:lvlText w:val=""/>
      <w:lvlJc w:val="left"/>
      <w:pPr>
        <w:ind w:left="720" w:hanging="360"/>
      </w:pPr>
      <w:rPr>
        <w:rFonts w:ascii="Symbol" w:hAnsi="Symbol"/>
      </w:rPr>
    </w:lvl>
    <w:lvl w:ilvl="3" w:tplc="CFEAE50C">
      <w:start w:val="1"/>
      <w:numFmt w:val="bullet"/>
      <w:lvlText w:val=""/>
      <w:lvlJc w:val="left"/>
      <w:pPr>
        <w:ind w:left="720" w:hanging="360"/>
      </w:pPr>
      <w:rPr>
        <w:rFonts w:ascii="Symbol" w:hAnsi="Symbol"/>
      </w:rPr>
    </w:lvl>
    <w:lvl w:ilvl="4" w:tplc="AACAA750">
      <w:start w:val="1"/>
      <w:numFmt w:val="bullet"/>
      <w:lvlText w:val=""/>
      <w:lvlJc w:val="left"/>
      <w:pPr>
        <w:ind w:left="720" w:hanging="360"/>
      </w:pPr>
      <w:rPr>
        <w:rFonts w:ascii="Symbol" w:hAnsi="Symbol"/>
      </w:rPr>
    </w:lvl>
    <w:lvl w:ilvl="5" w:tplc="4808AF98">
      <w:start w:val="1"/>
      <w:numFmt w:val="bullet"/>
      <w:lvlText w:val=""/>
      <w:lvlJc w:val="left"/>
      <w:pPr>
        <w:ind w:left="720" w:hanging="360"/>
      </w:pPr>
      <w:rPr>
        <w:rFonts w:ascii="Symbol" w:hAnsi="Symbol"/>
      </w:rPr>
    </w:lvl>
    <w:lvl w:ilvl="6" w:tplc="E3B8C382">
      <w:start w:val="1"/>
      <w:numFmt w:val="bullet"/>
      <w:lvlText w:val=""/>
      <w:lvlJc w:val="left"/>
      <w:pPr>
        <w:ind w:left="720" w:hanging="360"/>
      </w:pPr>
      <w:rPr>
        <w:rFonts w:ascii="Symbol" w:hAnsi="Symbol"/>
      </w:rPr>
    </w:lvl>
    <w:lvl w:ilvl="7" w:tplc="FD90109A">
      <w:start w:val="1"/>
      <w:numFmt w:val="bullet"/>
      <w:lvlText w:val=""/>
      <w:lvlJc w:val="left"/>
      <w:pPr>
        <w:ind w:left="720" w:hanging="360"/>
      </w:pPr>
      <w:rPr>
        <w:rFonts w:ascii="Symbol" w:hAnsi="Symbol"/>
      </w:rPr>
    </w:lvl>
    <w:lvl w:ilvl="8" w:tplc="521C700A">
      <w:start w:val="1"/>
      <w:numFmt w:val="bullet"/>
      <w:lvlText w:val=""/>
      <w:lvlJc w:val="left"/>
      <w:pPr>
        <w:ind w:left="720" w:hanging="360"/>
      </w:pPr>
      <w:rPr>
        <w:rFonts w:ascii="Symbol" w:hAnsi="Symbol"/>
      </w:rPr>
    </w:lvl>
  </w:abstractNum>
  <w:abstractNum w:abstractNumId="16" w15:restartNumberingAfterBreak="0">
    <w:nsid w:val="7F1F21B8"/>
    <w:multiLevelType w:val="hybridMultilevel"/>
    <w:tmpl w:val="849E1586"/>
    <w:lvl w:ilvl="0" w:tplc="2D1E282E">
      <w:start w:val="1"/>
      <w:numFmt w:val="bullet"/>
      <w:lvlText w:val=""/>
      <w:lvlJc w:val="left"/>
      <w:pPr>
        <w:ind w:left="720" w:hanging="360"/>
      </w:pPr>
      <w:rPr>
        <w:rFonts w:ascii="Symbol" w:hAnsi="Symbol"/>
      </w:rPr>
    </w:lvl>
    <w:lvl w:ilvl="1" w:tplc="CB16B5D0">
      <w:start w:val="1"/>
      <w:numFmt w:val="bullet"/>
      <w:lvlText w:val=""/>
      <w:lvlJc w:val="left"/>
      <w:pPr>
        <w:ind w:left="720" w:hanging="360"/>
      </w:pPr>
      <w:rPr>
        <w:rFonts w:ascii="Symbol" w:hAnsi="Symbol"/>
      </w:rPr>
    </w:lvl>
    <w:lvl w:ilvl="2" w:tplc="811E048A">
      <w:start w:val="1"/>
      <w:numFmt w:val="bullet"/>
      <w:lvlText w:val=""/>
      <w:lvlJc w:val="left"/>
      <w:pPr>
        <w:ind w:left="720" w:hanging="360"/>
      </w:pPr>
      <w:rPr>
        <w:rFonts w:ascii="Symbol" w:hAnsi="Symbol"/>
      </w:rPr>
    </w:lvl>
    <w:lvl w:ilvl="3" w:tplc="6BA28116">
      <w:start w:val="1"/>
      <w:numFmt w:val="bullet"/>
      <w:lvlText w:val=""/>
      <w:lvlJc w:val="left"/>
      <w:pPr>
        <w:ind w:left="720" w:hanging="360"/>
      </w:pPr>
      <w:rPr>
        <w:rFonts w:ascii="Symbol" w:hAnsi="Symbol"/>
      </w:rPr>
    </w:lvl>
    <w:lvl w:ilvl="4" w:tplc="C90A30C6">
      <w:start w:val="1"/>
      <w:numFmt w:val="bullet"/>
      <w:lvlText w:val=""/>
      <w:lvlJc w:val="left"/>
      <w:pPr>
        <w:ind w:left="720" w:hanging="360"/>
      </w:pPr>
      <w:rPr>
        <w:rFonts w:ascii="Symbol" w:hAnsi="Symbol"/>
      </w:rPr>
    </w:lvl>
    <w:lvl w:ilvl="5" w:tplc="6DA6E370">
      <w:start w:val="1"/>
      <w:numFmt w:val="bullet"/>
      <w:lvlText w:val=""/>
      <w:lvlJc w:val="left"/>
      <w:pPr>
        <w:ind w:left="720" w:hanging="360"/>
      </w:pPr>
      <w:rPr>
        <w:rFonts w:ascii="Symbol" w:hAnsi="Symbol"/>
      </w:rPr>
    </w:lvl>
    <w:lvl w:ilvl="6" w:tplc="E304BBB0">
      <w:start w:val="1"/>
      <w:numFmt w:val="bullet"/>
      <w:lvlText w:val=""/>
      <w:lvlJc w:val="left"/>
      <w:pPr>
        <w:ind w:left="720" w:hanging="360"/>
      </w:pPr>
      <w:rPr>
        <w:rFonts w:ascii="Symbol" w:hAnsi="Symbol"/>
      </w:rPr>
    </w:lvl>
    <w:lvl w:ilvl="7" w:tplc="CEE8250C">
      <w:start w:val="1"/>
      <w:numFmt w:val="bullet"/>
      <w:lvlText w:val=""/>
      <w:lvlJc w:val="left"/>
      <w:pPr>
        <w:ind w:left="720" w:hanging="360"/>
      </w:pPr>
      <w:rPr>
        <w:rFonts w:ascii="Symbol" w:hAnsi="Symbol"/>
      </w:rPr>
    </w:lvl>
    <w:lvl w:ilvl="8" w:tplc="BA3AEEE6">
      <w:start w:val="1"/>
      <w:numFmt w:val="bullet"/>
      <w:lvlText w:val=""/>
      <w:lvlJc w:val="left"/>
      <w:pPr>
        <w:ind w:left="720" w:hanging="360"/>
      </w:pPr>
      <w:rPr>
        <w:rFonts w:ascii="Symbol" w:hAnsi="Symbol"/>
      </w:rPr>
    </w:lvl>
  </w:abstractNum>
  <w:num w:numId="1">
    <w:abstractNumId w:val="6"/>
  </w:num>
  <w:num w:numId="2">
    <w:abstractNumId w:val="10"/>
  </w:num>
  <w:num w:numId="3">
    <w:abstractNumId w:val="3"/>
  </w:num>
  <w:num w:numId="4">
    <w:abstractNumId w:val="8"/>
  </w:num>
  <w:num w:numId="5">
    <w:abstractNumId w:val="2"/>
  </w:num>
  <w:num w:numId="6">
    <w:abstractNumId w:val="16"/>
  </w:num>
  <w:num w:numId="7">
    <w:abstractNumId w:val="1"/>
  </w:num>
  <w:num w:numId="8">
    <w:abstractNumId w:val="4"/>
  </w:num>
  <w:num w:numId="9">
    <w:abstractNumId w:val="5"/>
  </w:num>
  <w:num w:numId="10">
    <w:abstractNumId w:val="14"/>
  </w:num>
  <w:num w:numId="11">
    <w:abstractNumId w:val="13"/>
  </w:num>
  <w:num w:numId="12">
    <w:abstractNumId w:val="15"/>
  </w:num>
  <w:num w:numId="13">
    <w:abstractNumId w:val="7"/>
  </w:num>
  <w:num w:numId="14">
    <w:abstractNumId w:val="0"/>
  </w:num>
  <w:num w:numId="15">
    <w:abstractNumId w:val="1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25"/>
    <w:rsid w:val="00002211"/>
    <w:rsid w:val="00020CC1"/>
    <w:rsid w:val="0002450D"/>
    <w:rsid w:val="0002765F"/>
    <w:rsid w:val="00034459"/>
    <w:rsid w:val="000462B3"/>
    <w:rsid w:val="00050E15"/>
    <w:rsid w:val="00051271"/>
    <w:rsid w:val="000537C3"/>
    <w:rsid w:val="00053D3F"/>
    <w:rsid w:val="000568B6"/>
    <w:rsid w:val="0005781E"/>
    <w:rsid w:val="0006652E"/>
    <w:rsid w:val="00075DE8"/>
    <w:rsid w:val="00077D26"/>
    <w:rsid w:val="00081007"/>
    <w:rsid w:val="000813F7"/>
    <w:rsid w:val="000839B8"/>
    <w:rsid w:val="00085F19"/>
    <w:rsid w:val="00086FA8"/>
    <w:rsid w:val="0009048B"/>
    <w:rsid w:val="0009152C"/>
    <w:rsid w:val="0009169E"/>
    <w:rsid w:val="00091C78"/>
    <w:rsid w:val="0009524C"/>
    <w:rsid w:val="0009528F"/>
    <w:rsid w:val="000A1386"/>
    <w:rsid w:val="000A402D"/>
    <w:rsid w:val="000A5F70"/>
    <w:rsid w:val="000B41AC"/>
    <w:rsid w:val="000C0FFE"/>
    <w:rsid w:val="000C3222"/>
    <w:rsid w:val="000C4D47"/>
    <w:rsid w:val="000C7A41"/>
    <w:rsid w:val="000D1706"/>
    <w:rsid w:val="000D1B41"/>
    <w:rsid w:val="000D2BE9"/>
    <w:rsid w:val="000D2C98"/>
    <w:rsid w:val="000E149A"/>
    <w:rsid w:val="000E7879"/>
    <w:rsid w:val="000E79AF"/>
    <w:rsid w:val="000E7D20"/>
    <w:rsid w:val="000F0061"/>
    <w:rsid w:val="000F1277"/>
    <w:rsid w:val="000F2F44"/>
    <w:rsid w:val="000F3252"/>
    <w:rsid w:val="000F4C85"/>
    <w:rsid w:val="000F510D"/>
    <w:rsid w:val="000F6180"/>
    <w:rsid w:val="00100CA9"/>
    <w:rsid w:val="0010171D"/>
    <w:rsid w:val="001026CF"/>
    <w:rsid w:val="00107427"/>
    <w:rsid w:val="00111F4B"/>
    <w:rsid w:val="00112B24"/>
    <w:rsid w:val="00112B5F"/>
    <w:rsid w:val="00116FB9"/>
    <w:rsid w:val="00121FEE"/>
    <w:rsid w:val="00124426"/>
    <w:rsid w:val="001346F4"/>
    <w:rsid w:val="00134F5D"/>
    <w:rsid w:val="00141464"/>
    <w:rsid w:val="001458AF"/>
    <w:rsid w:val="00146C78"/>
    <w:rsid w:val="00154D17"/>
    <w:rsid w:val="00155429"/>
    <w:rsid w:val="00163707"/>
    <w:rsid w:val="00166067"/>
    <w:rsid w:val="001668CD"/>
    <w:rsid w:val="001674AD"/>
    <w:rsid w:val="00167903"/>
    <w:rsid w:val="0017168F"/>
    <w:rsid w:val="00175D98"/>
    <w:rsid w:val="00175E1B"/>
    <w:rsid w:val="001828D6"/>
    <w:rsid w:val="001830CD"/>
    <w:rsid w:val="001848D0"/>
    <w:rsid w:val="00184D68"/>
    <w:rsid w:val="00185E72"/>
    <w:rsid w:val="001924F0"/>
    <w:rsid w:val="00193B32"/>
    <w:rsid w:val="0019643D"/>
    <w:rsid w:val="001A1B71"/>
    <w:rsid w:val="001A2B33"/>
    <w:rsid w:val="001A3572"/>
    <w:rsid w:val="001A3918"/>
    <w:rsid w:val="001A3F97"/>
    <w:rsid w:val="001A3FB7"/>
    <w:rsid w:val="001A4394"/>
    <w:rsid w:val="001B561D"/>
    <w:rsid w:val="001C0446"/>
    <w:rsid w:val="001C5580"/>
    <w:rsid w:val="001C5BB4"/>
    <w:rsid w:val="001C6DE4"/>
    <w:rsid w:val="001D1CF7"/>
    <w:rsid w:val="001E2B84"/>
    <w:rsid w:val="001E3467"/>
    <w:rsid w:val="001E3705"/>
    <w:rsid w:val="001E3FBD"/>
    <w:rsid w:val="001E6532"/>
    <w:rsid w:val="001F0A2D"/>
    <w:rsid w:val="001F1C3F"/>
    <w:rsid w:val="001F22F3"/>
    <w:rsid w:val="001F314A"/>
    <w:rsid w:val="001F605D"/>
    <w:rsid w:val="00205106"/>
    <w:rsid w:val="00206C23"/>
    <w:rsid w:val="002073C8"/>
    <w:rsid w:val="002076EE"/>
    <w:rsid w:val="0021273C"/>
    <w:rsid w:val="00212C4B"/>
    <w:rsid w:val="00213B40"/>
    <w:rsid w:val="00215047"/>
    <w:rsid w:val="002165DF"/>
    <w:rsid w:val="0022098F"/>
    <w:rsid w:val="0022405D"/>
    <w:rsid w:val="00224E89"/>
    <w:rsid w:val="00225D7E"/>
    <w:rsid w:val="00226476"/>
    <w:rsid w:val="00227C01"/>
    <w:rsid w:val="00231C15"/>
    <w:rsid w:val="002323A9"/>
    <w:rsid w:val="002405A2"/>
    <w:rsid w:val="0024330A"/>
    <w:rsid w:val="00244D94"/>
    <w:rsid w:val="00245E67"/>
    <w:rsid w:val="00247B53"/>
    <w:rsid w:val="00253AC8"/>
    <w:rsid w:val="00254F4A"/>
    <w:rsid w:val="002578FF"/>
    <w:rsid w:val="0026213C"/>
    <w:rsid w:val="0026453F"/>
    <w:rsid w:val="002651FF"/>
    <w:rsid w:val="00265864"/>
    <w:rsid w:val="002659E1"/>
    <w:rsid w:val="00265C8A"/>
    <w:rsid w:val="0027082F"/>
    <w:rsid w:val="00271335"/>
    <w:rsid w:val="002735AC"/>
    <w:rsid w:val="0027458C"/>
    <w:rsid w:val="00277C29"/>
    <w:rsid w:val="00277DD8"/>
    <w:rsid w:val="00294A61"/>
    <w:rsid w:val="0029707C"/>
    <w:rsid w:val="002A04FC"/>
    <w:rsid w:val="002A6E84"/>
    <w:rsid w:val="002B14E0"/>
    <w:rsid w:val="002B17B3"/>
    <w:rsid w:val="002B2CC4"/>
    <w:rsid w:val="002B2F89"/>
    <w:rsid w:val="002B3157"/>
    <w:rsid w:val="002B4FCD"/>
    <w:rsid w:val="002B7562"/>
    <w:rsid w:val="002C5499"/>
    <w:rsid w:val="002C5865"/>
    <w:rsid w:val="002D1C1B"/>
    <w:rsid w:val="002D4F83"/>
    <w:rsid w:val="002D5097"/>
    <w:rsid w:val="002D6F27"/>
    <w:rsid w:val="002E040B"/>
    <w:rsid w:val="002E289C"/>
    <w:rsid w:val="002F0F85"/>
    <w:rsid w:val="002F1712"/>
    <w:rsid w:val="002F1AEA"/>
    <w:rsid w:val="002F400D"/>
    <w:rsid w:val="0030379E"/>
    <w:rsid w:val="00303F59"/>
    <w:rsid w:val="00314B89"/>
    <w:rsid w:val="00320B99"/>
    <w:rsid w:val="00321860"/>
    <w:rsid w:val="00330B96"/>
    <w:rsid w:val="00330BE5"/>
    <w:rsid w:val="0033229B"/>
    <w:rsid w:val="00332679"/>
    <w:rsid w:val="003333FF"/>
    <w:rsid w:val="003342DC"/>
    <w:rsid w:val="00336777"/>
    <w:rsid w:val="00343962"/>
    <w:rsid w:val="00345178"/>
    <w:rsid w:val="00345B3D"/>
    <w:rsid w:val="00350BA6"/>
    <w:rsid w:val="00352638"/>
    <w:rsid w:val="0035315D"/>
    <w:rsid w:val="00353F7B"/>
    <w:rsid w:val="00356363"/>
    <w:rsid w:val="00360A8E"/>
    <w:rsid w:val="00361397"/>
    <w:rsid w:val="00362BC3"/>
    <w:rsid w:val="00362CB8"/>
    <w:rsid w:val="00371DCB"/>
    <w:rsid w:val="00376206"/>
    <w:rsid w:val="00380050"/>
    <w:rsid w:val="00380146"/>
    <w:rsid w:val="00381091"/>
    <w:rsid w:val="00387570"/>
    <w:rsid w:val="00393EE4"/>
    <w:rsid w:val="003943C2"/>
    <w:rsid w:val="003A10A6"/>
    <w:rsid w:val="003B13A7"/>
    <w:rsid w:val="003B2101"/>
    <w:rsid w:val="003B74B8"/>
    <w:rsid w:val="003C0190"/>
    <w:rsid w:val="003C110E"/>
    <w:rsid w:val="003C1193"/>
    <w:rsid w:val="003C49D0"/>
    <w:rsid w:val="003D3E55"/>
    <w:rsid w:val="003D4566"/>
    <w:rsid w:val="003D52C1"/>
    <w:rsid w:val="003E2E31"/>
    <w:rsid w:val="003E4292"/>
    <w:rsid w:val="003E6C31"/>
    <w:rsid w:val="003E6EDB"/>
    <w:rsid w:val="003F641E"/>
    <w:rsid w:val="00401B1D"/>
    <w:rsid w:val="00401C16"/>
    <w:rsid w:val="0040456D"/>
    <w:rsid w:val="00405662"/>
    <w:rsid w:val="0040749A"/>
    <w:rsid w:val="004141BB"/>
    <w:rsid w:val="00414D04"/>
    <w:rsid w:val="00416E77"/>
    <w:rsid w:val="004176B0"/>
    <w:rsid w:val="00437105"/>
    <w:rsid w:val="004404D5"/>
    <w:rsid w:val="00440DF2"/>
    <w:rsid w:val="00445E33"/>
    <w:rsid w:val="00446FA0"/>
    <w:rsid w:val="00463BCB"/>
    <w:rsid w:val="00465BC8"/>
    <w:rsid w:val="00470473"/>
    <w:rsid w:val="00472AEE"/>
    <w:rsid w:val="00472FE4"/>
    <w:rsid w:val="00473C02"/>
    <w:rsid w:val="0047523F"/>
    <w:rsid w:val="00477E15"/>
    <w:rsid w:val="004817B7"/>
    <w:rsid w:val="00484591"/>
    <w:rsid w:val="00487CEE"/>
    <w:rsid w:val="00493408"/>
    <w:rsid w:val="004A04D7"/>
    <w:rsid w:val="004A1DB8"/>
    <w:rsid w:val="004A211C"/>
    <w:rsid w:val="004A5A3C"/>
    <w:rsid w:val="004B53C9"/>
    <w:rsid w:val="004C0638"/>
    <w:rsid w:val="004C07CB"/>
    <w:rsid w:val="004C28AB"/>
    <w:rsid w:val="004D0159"/>
    <w:rsid w:val="004D0CE2"/>
    <w:rsid w:val="004D2F9A"/>
    <w:rsid w:val="004E07CF"/>
    <w:rsid w:val="004E19C8"/>
    <w:rsid w:val="004E3DE3"/>
    <w:rsid w:val="004E7108"/>
    <w:rsid w:val="004F40D4"/>
    <w:rsid w:val="004F43EB"/>
    <w:rsid w:val="004F4596"/>
    <w:rsid w:val="004F5CB6"/>
    <w:rsid w:val="00502DCB"/>
    <w:rsid w:val="0050783E"/>
    <w:rsid w:val="005137A1"/>
    <w:rsid w:val="00516B50"/>
    <w:rsid w:val="00516F13"/>
    <w:rsid w:val="00517494"/>
    <w:rsid w:val="00517641"/>
    <w:rsid w:val="005274EE"/>
    <w:rsid w:val="00532502"/>
    <w:rsid w:val="0053440E"/>
    <w:rsid w:val="00542B7A"/>
    <w:rsid w:val="00545678"/>
    <w:rsid w:val="00545F60"/>
    <w:rsid w:val="00552405"/>
    <w:rsid w:val="0056221A"/>
    <w:rsid w:val="00564143"/>
    <w:rsid w:val="0056589A"/>
    <w:rsid w:val="005664F9"/>
    <w:rsid w:val="00566A72"/>
    <w:rsid w:val="00576DE7"/>
    <w:rsid w:val="005842DC"/>
    <w:rsid w:val="0058571D"/>
    <w:rsid w:val="00594597"/>
    <w:rsid w:val="005965DF"/>
    <w:rsid w:val="005A3B4A"/>
    <w:rsid w:val="005A702A"/>
    <w:rsid w:val="005B257B"/>
    <w:rsid w:val="005B4C24"/>
    <w:rsid w:val="005B76DD"/>
    <w:rsid w:val="005C49A6"/>
    <w:rsid w:val="005D26A0"/>
    <w:rsid w:val="005D5355"/>
    <w:rsid w:val="005F1AED"/>
    <w:rsid w:val="005F2980"/>
    <w:rsid w:val="005F3513"/>
    <w:rsid w:val="00600607"/>
    <w:rsid w:val="00600B80"/>
    <w:rsid w:val="00602CA5"/>
    <w:rsid w:val="00603100"/>
    <w:rsid w:val="0060643C"/>
    <w:rsid w:val="006126A6"/>
    <w:rsid w:val="00612E43"/>
    <w:rsid w:val="0061580B"/>
    <w:rsid w:val="006161DB"/>
    <w:rsid w:val="006174FD"/>
    <w:rsid w:val="00620113"/>
    <w:rsid w:val="0062109C"/>
    <w:rsid w:val="00622B6E"/>
    <w:rsid w:val="0062350F"/>
    <w:rsid w:val="00627011"/>
    <w:rsid w:val="00631601"/>
    <w:rsid w:val="00632DB4"/>
    <w:rsid w:val="006340AF"/>
    <w:rsid w:val="00643E6B"/>
    <w:rsid w:val="0064411E"/>
    <w:rsid w:val="00652689"/>
    <w:rsid w:val="00656B9F"/>
    <w:rsid w:val="00657E52"/>
    <w:rsid w:val="00660237"/>
    <w:rsid w:val="00660EE8"/>
    <w:rsid w:val="00663C83"/>
    <w:rsid w:val="006675A5"/>
    <w:rsid w:val="00667C0B"/>
    <w:rsid w:val="00667D93"/>
    <w:rsid w:val="00672B16"/>
    <w:rsid w:val="00677529"/>
    <w:rsid w:val="0067770F"/>
    <w:rsid w:val="006777EA"/>
    <w:rsid w:val="00677CA0"/>
    <w:rsid w:val="00682336"/>
    <w:rsid w:val="0068441F"/>
    <w:rsid w:val="0069117B"/>
    <w:rsid w:val="00692610"/>
    <w:rsid w:val="0069276F"/>
    <w:rsid w:val="00693068"/>
    <w:rsid w:val="006A19DB"/>
    <w:rsid w:val="006A3941"/>
    <w:rsid w:val="006A57D0"/>
    <w:rsid w:val="006A5DAE"/>
    <w:rsid w:val="006B07C1"/>
    <w:rsid w:val="006B56C5"/>
    <w:rsid w:val="006B67B7"/>
    <w:rsid w:val="006B6AE6"/>
    <w:rsid w:val="006D1EB5"/>
    <w:rsid w:val="006D7DB0"/>
    <w:rsid w:val="006E0558"/>
    <w:rsid w:val="006E3C2E"/>
    <w:rsid w:val="006F3458"/>
    <w:rsid w:val="006F4519"/>
    <w:rsid w:val="007002E8"/>
    <w:rsid w:val="0071069F"/>
    <w:rsid w:val="00713FAD"/>
    <w:rsid w:val="0071671A"/>
    <w:rsid w:val="007172EF"/>
    <w:rsid w:val="00722156"/>
    <w:rsid w:val="007228E7"/>
    <w:rsid w:val="00724DEE"/>
    <w:rsid w:val="007258A1"/>
    <w:rsid w:val="0073123C"/>
    <w:rsid w:val="00733C1D"/>
    <w:rsid w:val="0074167D"/>
    <w:rsid w:val="00743E53"/>
    <w:rsid w:val="00751463"/>
    <w:rsid w:val="00751885"/>
    <w:rsid w:val="0075561C"/>
    <w:rsid w:val="0076094D"/>
    <w:rsid w:val="007633A3"/>
    <w:rsid w:val="0077276E"/>
    <w:rsid w:val="00772CDB"/>
    <w:rsid w:val="00782E07"/>
    <w:rsid w:val="00784A1A"/>
    <w:rsid w:val="007A170A"/>
    <w:rsid w:val="007A4FCA"/>
    <w:rsid w:val="007A5BA4"/>
    <w:rsid w:val="007A67A4"/>
    <w:rsid w:val="007B559F"/>
    <w:rsid w:val="007B6FD1"/>
    <w:rsid w:val="007C1BF8"/>
    <w:rsid w:val="007C5EE7"/>
    <w:rsid w:val="007C5F06"/>
    <w:rsid w:val="007C611A"/>
    <w:rsid w:val="007C6A5F"/>
    <w:rsid w:val="007D2B7C"/>
    <w:rsid w:val="007D621C"/>
    <w:rsid w:val="007E4B56"/>
    <w:rsid w:val="007E6F25"/>
    <w:rsid w:val="007E799C"/>
    <w:rsid w:val="007F16CA"/>
    <w:rsid w:val="007F1761"/>
    <w:rsid w:val="007F532B"/>
    <w:rsid w:val="00800AF6"/>
    <w:rsid w:val="00803FB1"/>
    <w:rsid w:val="00804462"/>
    <w:rsid w:val="0080543B"/>
    <w:rsid w:val="0080607E"/>
    <w:rsid w:val="00810A44"/>
    <w:rsid w:val="00811574"/>
    <w:rsid w:val="00812B62"/>
    <w:rsid w:val="008144F5"/>
    <w:rsid w:val="00815DE8"/>
    <w:rsid w:val="00816D6E"/>
    <w:rsid w:val="0081732F"/>
    <w:rsid w:val="00821217"/>
    <w:rsid w:val="0082667F"/>
    <w:rsid w:val="008274AE"/>
    <w:rsid w:val="0082767A"/>
    <w:rsid w:val="00833379"/>
    <w:rsid w:val="0083499C"/>
    <w:rsid w:val="008357DB"/>
    <w:rsid w:val="008438F9"/>
    <w:rsid w:val="00843A60"/>
    <w:rsid w:val="008465E9"/>
    <w:rsid w:val="00847B85"/>
    <w:rsid w:val="00847D27"/>
    <w:rsid w:val="00856099"/>
    <w:rsid w:val="00857176"/>
    <w:rsid w:val="0086210A"/>
    <w:rsid w:val="008629C6"/>
    <w:rsid w:val="00883229"/>
    <w:rsid w:val="008853CF"/>
    <w:rsid w:val="008873A8"/>
    <w:rsid w:val="00890569"/>
    <w:rsid w:val="00890DC8"/>
    <w:rsid w:val="008918E5"/>
    <w:rsid w:val="00891946"/>
    <w:rsid w:val="00892953"/>
    <w:rsid w:val="00892EF6"/>
    <w:rsid w:val="00894F54"/>
    <w:rsid w:val="008950C4"/>
    <w:rsid w:val="008A07E0"/>
    <w:rsid w:val="008A1120"/>
    <w:rsid w:val="008A22B1"/>
    <w:rsid w:val="008A34C7"/>
    <w:rsid w:val="008A4853"/>
    <w:rsid w:val="008A6B5F"/>
    <w:rsid w:val="008A6F4E"/>
    <w:rsid w:val="008B4570"/>
    <w:rsid w:val="008B630D"/>
    <w:rsid w:val="008B7B4B"/>
    <w:rsid w:val="008C636F"/>
    <w:rsid w:val="008C7CE8"/>
    <w:rsid w:val="008D0354"/>
    <w:rsid w:val="008D0AE1"/>
    <w:rsid w:val="008D784B"/>
    <w:rsid w:val="008E1F3D"/>
    <w:rsid w:val="008E5EAC"/>
    <w:rsid w:val="008E698E"/>
    <w:rsid w:val="008F315C"/>
    <w:rsid w:val="008F398A"/>
    <w:rsid w:val="008F5410"/>
    <w:rsid w:val="008F54BE"/>
    <w:rsid w:val="0090246F"/>
    <w:rsid w:val="00902547"/>
    <w:rsid w:val="009027B9"/>
    <w:rsid w:val="009074A0"/>
    <w:rsid w:val="00911D3B"/>
    <w:rsid w:val="00912FEF"/>
    <w:rsid w:val="00914CED"/>
    <w:rsid w:val="009155A6"/>
    <w:rsid w:val="00917284"/>
    <w:rsid w:val="00920E44"/>
    <w:rsid w:val="00920F32"/>
    <w:rsid w:val="00930334"/>
    <w:rsid w:val="00940BB9"/>
    <w:rsid w:val="00942077"/>
    <w:rsid w:val="009465FB"/>
    <w:rsid w:val="00950FF3"/>
    <w:rsid w:val="00951DEA"/>
    <w:rsid w:val="009562EA"/>
    <w:rsid w:val="00957F8B"/>
    <w:rsid w:val="00967504"/>
    <w:rsid w:val="00970562"/>
    <w:rsid w:val="00970931"/>
    <w:rsid w:val="0097104E"/>
    <w:rsid w:val="00974C79"/>
    <w:rsid w:val="00977275"/>
    <w:rsid w:val="00977F6A"/>
    <w:rsid w:val="00990185"/>
    <w:rsid w:val="009971DB"/>
    <w:rsid w:val="009A00BC"/>
    <w:rsid w:val="009A16C1"/>
    <w:rsid w:val="009A2602"/>
    <w:rsid w:val="009A4FE4"/>
    <w:rsid w:val="009A6903"/>
    <w:rsid w:val="009B660C"/>
    <w:rsid w:val="009C105C"/>
    <w:rsid w:val="009C16C9"/>
    <w:rsid w:val="009D3E64"/>
    <w:rsid w:val="009E781A"/>
    <w:rsid w:val="009F153F"/>
    <w:rsid w:val="009F3924"/>
    <w:rsid w:val="009F55C8"/>
    <w:rsid w:val="009F565C"/>
    <w:rsid w:val="009F6BE1"/>
    <w:rsid w:val="00A009CD"/>
    <w:rsid w:val="00A045B2"/>
    <w:rsid w:val="00A061F2"/>
    <w:rsid w:val="00A07819"/>
    <w:rsid w:val="00A1144D"/>
    <w:rsid w:val="00A168E9"/>
    <w:rsid w:val="00A20B28"/>
    <w:rsid w:val="00A213E0"/>
    <w:rsid w:val="00A21BE7"/>
    <w:rsid w:val="00A221AE"/>
    <w:rsid w:val="00A2798D"/>
    <w:rsid w:val="00A30104"/>
    <w:rsid w:val="00A313A5"/>
    <w:rsid w:val="00A31DAE"/>
    <w:rsid w:val="00A41B0E"/>
    <w:rsid w:val="00A46FA7"/>
    <w:rsid w:val="00A57E96"/>
    <w:rsid w:val="00A64025"/>
    <w:rsid w:val="00A66C66"/>
    <w:rsid w:val="00A67799"/>
    <w:rsid w:val="00A67A27"/>
    <w:rsid w:val="00A74A74"/>
    <w:rsid w:val="00A751F3"/>
    <w:rsid w:val="00A8186A"/>
    <w:rsid w:val="00A831EC"/>
    <w:rsid w:val="00A8579B"/>
    <w:rsid w:val="00A8653A"/>
    <w:rsid w:val="00A87461"/>
    <w:rsid w:val="00A87BCE"/>
    <w:rsid w:val="00A90484"/>
    <w:rsid w:val="00A91176"/>
    <w:rsid w:val="00A91AA6"/>
    <w:rsid w:val="00A93F87"/>
    <w:rsid w:val="00A94945"/>
    <w:rsid w:val="00A96077"/>
    <w:rsid w:val="00AA4A20"/>
    <w:rsid w:val="00AA4DF1"/>
    <w:rsid w:val="00AA6ED3"/>
    <w:rsid w:val="00AB1285"/>
    <w:rsid w:val="00AC2C43"/>
    <w:rsid w:val="00AC6459"/>
    <w:rsid w:val="00AD32CC"/>
    <w:rsid w:val="00AD7031"/>
    <w:rsid w:val="00AE199F"/>
    <w:rsid w:val="00AE3516"/>
    <w:rsid w:val="00AF4C40"/>
    <w:rsid w:val="00AF735A"/>
    <w:rsid w:val="00AF74C6"/>
    <w:rsid w:val="00B00356"/>
    <w:rsid w:val="00B01500"/>
    <w:rsid w:val="00B045FB"/>
    <w:rsid w:val="00B121BD"/>
    <w:rsid w:val="00B12CBE"/>
    <w:rsid w:val="00B13BAA"/>
    <w:rsid w:val="00B164CA"/>
    <w:rsid w:val="00B24158"/>
    <w:rsid w:val="00B246DF"/>
    <w:rsid w:val="00B371AC"/>
    <w:rsid w:val="00B37807"/>
    <w:rsid w:val="00B40CFB"/>
    <w:rsid w:val="00B45AC9"/>
    <w:rsid w:val="00B50F7D"/>
    <w:rsid w:val="00B5406D"/>
    <w:rsid w:val="00B5655F"/>
    <w:rsid w:val="00B600D3"/>
    <w:rsid w:val="00B63000"/>
    <w:rsid w:val="00B6619D"/>
    <w:rsid w:val="00B77699"/>
    <w:rsid w:val="00B86793"/>
    <w:rsid w:val="00B87516"/>
    <w:rsid w:val="00B911EB"/>
    <w:rsid w:val="00BA06FA"/>
    <w:rsid w:val="00BA1698"/>
    <w:rsid w:val="00BA28C0"/>
    <w:rsid w:val="00BA2F41"/>
    <w:rsid w:val="00BA4013"/>
    <w:rsid w:val="00BA49F5"/>
    <w:rsid w:val="00BB5840"/>
    <w:rsid w:val="00BC31AB"/>
    <w:rsid w:val="00BD10F5"/>
    <w:rsid w:val="00BD2B2F"/>
    <w:rsid w:val="00BD425D"/>
    <w:rsid w:val="00BD5156"/>
    <w:rsid w:val="00BE15AC"/>
    <w:rsid w:val="00BE3451"/>
    <w:rsid w:val="00C010A3"/>
    <w:rsid w:val="00C02611"/>
    <w:rsid w:val="00C02711"/>
    <w:rsid w:val="00C10148"/>
    <w:rsid w:val="00C14DAE"/>
    <w:rsid w:val="00C16CFB"/>
    <w:rsid w:val="00C22AA9"/>
    <w:rsid w:val="00C254D6"/>
    <w:rsid w:val="00C27660"/>
    <w:rsid w:val="00C33300"/>
    <w:rsid w:val="00C40543"/>
    <w:rsid w:val="00C446BC"/>
    <w:rsid w:val="00C50AEE"/>
    <w:rsid w:val="00C53DB0"/>
    <w:rsid w:val="00C54025"/>
    <w:rsid w:val="00C62342"/>
    <w:rsid w:val="00C63B4D"/>
    <w:rsid w:val="00C7356C"/>
    <w:rsid w:val="00C749A6"/>
    <w:rsid w:val="00C77C06"/>
    <w:rsid w:val="00C83336"/>
    <w:rsid w:val="00C8481A"/>
    <w:rsid w:val="00C94262"/>
    <w:rsid w:val="00C94583"/>
    <w:rsid w:val="00C96A41"/>
    <w:rsid w:val="00C97080"/>
    <w:rsid w:val="00CA0C77"/>
    <w:rsid w:val="00CA2A60"/>
    <w:rsid w:val="00CA4A65"/>
    <w:rsid w:val="00CB41CE"/>
    <w:rsid w:val="00CB739A"/>
    <w:rsid w:val="00CC05C7"/>
    <w:rsid w:val="00CC3CC6"/>
    <w:rsid w:val="00CD0E07"/>
    <w:rsid w:val="00CD5D9F"/>
    <w:rsid w:val="00CE0FA7"/>
    <w:rsid w:val="00CE32E5"/>
    <w:rsid w:val="00CF5AD4"/>
    <w:rsid w:val="00CF6B5C"/>
    <w:rsid w:val="00CF70DE"/>
    <w:rsid w:val="00D00EB9"/>
    <w:rsid w:val="00D052B4"/>
    <w:rsid w:val="00D05324"/>
    <w:rsid w:val="00D06163"/>
    <w:rsid w:val="00D06C17"/>
    <w:rsid w:val="00D11C20"/>
    <w:rsid w:val="00D1232F"/>
    <w:rsid w:val="00D12D88"/>
    <w:rsid w:val="00D155D0"/>
    <w:rsid w:val="00D2029D"/>
    <w:rsid w:val="00D20B4F"/>
    <w:rsid w:val="00D25DBC"/>
    <w:rsid w:val="00D32DD3"/>
    <w:rsid w:val="00D3516B"/>
    <w:rsid w:val="00D353E2"/>
    <w:rsid w:val="00D35D71"/>
    <w:rsid w:val="00D362EC"/>
    <w:rsid w:val="00D418C8"/>
    <w:rsid w:val="00D44E02"/>
    <w:rsid w:val="00D51122"/>
    <w:rsid w:val="00D533F6"/>
    <w:rsid w:val="00D60F14"/>
    <w:rsid w:val="00D6498C"/>
    <w:rsid w:val="00D72022"/>
    <w:rsid w:val="00D82A37"/>
    <w:rsid w:val="00D8453C"/>
    <w:rsid w:val="00D86D42"/>
    <w:rsid w:val="00D90F04"/>
    <w:rsid w:val="00D91A9B"/>
    <w:rsid w:val="00D91BAE"/>
    <w:rsid w:val="00D937C1"/>
    <w:rsid w:val="00DA1972"/>
    <w:rsid w:val="00DA2ECC"/>
    <w:rsid w:val="00DA7609"/>
    <w:rsid w:val="00DA7CA0"/>
    <w:rsid w:val="00DB11BF"/>
    <w:rsid w:val="00DB2634"/>
    <w:rsid w:val="00DB3147"/>
    <w:rsid w:val="00DB3F4F"/>
    <w:rsid w:val="00DB430B"/>
    <w:rsid w:val="00DB5960"/>
    <w:rsid w:val="00DC04F1"/>
    <w:rsid w:val="00DC2A5F"/>
    <w:rsid w:val="00DC359E"/>
    <w:rsid w:val="00DD1C24"/>
    <w:rsid w:val="00DD3386"/>
    <w:rsid w:val="00DD4469"/>
    <w:rsid w:val="00DD4C1A"/>
    <w:rsid w:val="00DD6B76"/>
    <w:rsid w:val="00DD6D7B"/>
    <w:rsid w:val="00DF040B"/>
    <w:rsid w:val="00DF0449"/>
    <w:rsid w:val="00DF05BB"/>
    <w:rsid w:val="00DF19B4"/>
    <w:rsid w:val="00DF6961"/>
    <w:rsid w:val="00DF79FD"/>
    <w:rsid w:val="00E01011"/>
    <w:rsid w:val="00E042FD"/>
    <w:rsid w:val="00E05900"/>
    <w:rsid w:val="00E06AA0"/>
    <w:rsid w:val="00E217EE"/>
    <w:rsid w:val="00E235EE"/>
    <w:rsid w:val="00E238F7"/>
    <w:rsid w:val="00E25367"/>
    <w:rsid w:val="00E268B5"/>
    <w:rsid w:val="00E26DA5"/>
    <w:rsid w:val="00E3121F"/>
    <w:rsid w:val="00E32789"/>
    <w:rsid w:val="00E338A5"/>
    <w:rsid w:val="00E343EC"/>
    <w:rsid w:val="00E376A4"/>
    <w:rsid w:val="00E40CB4"/>
    <w:rsid w:val="00E416EE"/>
    <w:rsid w:val="00E43E86"/>
    <w:rsid w:val="00E4647D"/>
    <w:rsid w:val="00E4656C"/>
    <w:rsid w:val="00E54879"/>
    <w:rsid w:val="00E571D7"/>
    <w:rsid w:val="00E60968"/>
    <w:rsid w:val="00E6451F"/>
    <w:rsid w:val="00E65D40"/>
    <w:rsid w:val="00E668FB"/>
    <w:rsid w:val="00E73E14"/>
    <w:rsid w:val="00E74B7E"/>
    <w:rsid w:val="00E770F1"/>
    <w:rsid w:val="00E77428"/>
    <w:rsid w:val="00E801C7"/>
    <w:rsid w:val="00E81DB9"/>
    <w:rsid w:val="00E85AFC"/>
    <w:rsid w:val="00E90D33"/>
    <w:rsid w:val="00E9126B"/>
    <w:rsid w:val="00E92DF5"/>
    <w:rsid w:val="00E95DD8"/>
    <w:rsid w:val="00E960C0"/>
    <w:rsid w:val="00EA138C"/>
    <w:rsid w:val="00EA2161"/>
    <w:rsid w:val="00EA63FF"/>
    <w:rsid w:val="00EA6F85"/>
    <w:rsid w:val="00EB0817"/>
    <w:rsid w:val="00EB0C0A"/>
    <w:rsid w:val="00EB2A0D"/>
    <w:rsid w:val="00EB47F7"/>
    <w:rsid w:val="00EB565D"/>
    <w:rsid w:val="00EB7994"/>
    <w:rsid w:val="00EC1298"/>
    <w:rsid w:val="00EC268A"/>
    <w:rsid w:val="00EC4EDB"/>
    <w:rsid w:val="00ED322B"/>
    <w:rsid w:val="00ED3325"/>
    <w:rsid w:val="00EE4858"/>
    <w:rsid w:val="00EE4930"/>
    <w:rsid w:val="00EE6F45"/>
    <w:rsid w:val="00EF018F"/>
    <w:rsid w:val="00EF19AD"/>
    <w:rsid w:val="00EF452F"/>
    <w:rsid w:val="00EF5401"/>
    <w:rsid w:val="00EF6D45"/>
    <w:rsid w:val="00EF7C80"/>
    <w:rsid w:val="00F02AC1"/>
    <w:rsid w:val="00F05F79"/>
    <w:rsid w:val="00F071EC"/>
    <w:rsid w:val="00F0778B"/>
    <w:rsid w:val="00F1401A"/>
    <w:rsid w:val="00F14E46"/>
    <w:rsid w:val="00F2616D"/>
    <w:rsid w:val="00F27A25"/>
    <w:rsid w:val="00F27D65"/>
    <w:rsid w:val="00F3028D"/>
    <w:rsid w:val="00F32786"/>
    <w:rsid w:val="00F3295B"/>
    <w:rsid w:val="00F363BE"/>
    <w:rsid w:val="00F3721B"/>
    <w:rsid w:val="00F4560C"/>
    <w:rsid w:val="00F51204"/>
    <w:rsid w:val="00F55049"/>
    <w:rsid w:val="00F6404B"/>
    <w:rsid w:val="00F65E82"/>
    <w:rsid w:val="00F6694A"/>
    <w:rsid w:val="00F74066"/>
    <w:rsid w:val="00F770CF"/>
    <w:rsid w:val="00F8254A"/>
    <w:rsid w:val="00F82DDE"/>
    <w:rsid w:val="00F9166C"/>
    <w:rsid w:val="00F9341E"/>
    <w:rsid w:val="00F940C6"/>
    <w:rsid w:val="00FA0B57"/>
    <w:rsid w:val="00FA0E62"/>
    <w:rsid w:val="00FA4EFA"/>
    <w:rsid w:val="00FA79AA"/>
    <w:rsid w:val="00FB14A0"/>
    <w:rsid w:val="00FB3545"/>
    <w:rsid w:val="00FB3CE4"/>
    <w:rsid w:val="00FB41DD"/>
    <w:rsid w:val="00FB6CA3"/>
    <w:rsid w:val="00FC32F5"/>
    <w:rsid w:val="00FD4FD1"/>
    <w:rsid w:val="00FE5402"/>
    <w:rsid w:val="00FE611B"/>
    <w:rsid w:val="00FE614D"/>
    <w:rsid w:val="00FE6D3C"/>
    <w:rsid w:val="00FE78F1"/>
    <w:rsid w:val="00FF3A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782D53E6"/>
  <w15:docId w15:val="{48428996-C96A-462C-8B54-3745E057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Titre">
    <w:name w:val="Title"/>
    <w:basedOn w:val="Normal"/>
    <w:qFormat/>
    <w:rsid w:val="007E6F25"/>
    <w:pPr>
      <w:jc w:val="center"/>
    </w:pPr>
    <w:rPr>
      <w:rFonts w:ascii="Verdana" w:hAnsi="Verdana"/>
      <w:b/>
      <w:bCs/>
      <w:sz w:val="28"/>
      <w:szCs w:val="28"/>
    </w:rPr>
  </w:style>
  <w:style w:type="paragraph" w:styleId="Sous-titre">
    <w:name w:val="Subtitle"/>
    <w:basedOn w:val="Normal"/>
    <w:qFormat/>
    <w:rsid w:val="000F3252"/>
    <w:pPr>
      <w:jc w:val="center"/>
    </w:pPr>
    <w:rPr>
      <w:rFonts w:ascii="Verdana" w:hAnsi="Verdana"/>
      <w:b/>
      <w:bCs/>
      <w:sz w:val="32"/>
      <w:szCs w:val="32"/>
    </w:rPr>
  </w:style>
  <w:style w:type="paragraph" w:styleId="En-tte">
    <w:name w:val="header"/>
    <w:basedOn w:val="Normal"/>
    <w:rsid w:val="000F3252"/>
    <w:pPr>
      <w:tabs>
        <w:tab w:val="center" w:pos="4536"/>
        <w:tab w:val="right" w:pos="9072"/>
      </w:tabs>
    </w:pPr>
  </w:style>
  <w:style w:type="paragraph" w:styleId="Pieddepage">
    <w:name w:val="footer"/>
    <w:basedOn w:val="Normal"/>
    <w:rsid w:val="000F3252"/>
    <w:pPr>
      <w:tabs>
        <w:tab w:val="center" w:pos="4536"/>
        <w:tab w:val="right" w:pos="9072"/>
      </w:tabs>
    </w:pPr>
  </w:style>
  <w:style w:type="character" w:styleId="Marquedecommentaire">
    <w:name w:val="annotation reference"/>
    <w:semiHidden/>
    <w:rsid w:val="00224E89"/>
    <w:rPr>
      <w:sz w:val="16"/>
      <w:szCs w:val="16"/>
    </w:rPr>
  </w:style>
  <w:style w:type="paragraph" w:styleId="Commentaire">
    <w:name w:val="annotation text"/>
    <w:basedOn w:val="Normal"/>
    <w:semiHidden/>
    <w:rsid w:val="00224E89"/>
    <w:rPr>
      <w:sz w:val="20"/>
      <w:szCs w:val="20"/>
    </w:rPr>
  </w:style>
  <w:style w:type="paragraph" w:styleId="Objetducommentaire">
    <w:name w:val="annotation subject"/>
    <w:basedOn w:val="Commentaire"/>
    <w:next w:val="Commentaire"/>
    <w:semiHidden/>
    <w:rsid w:val="00224E89"/>
    <w:rPr>
      <w:b/>
      <w:bCs/>
    </w:rPr>
  </w:style>
  <w:style w:type="paragraph" w:styleId="Textedebulles">
    <w:name w:val="Balloon Text"/>
    <w:basedOn w:val="Normal"/>
    <w:semiHidden/>
    <w:rsid w:val="00224E89"/>
    <w:rPr>
      <w:rFonts w:ascii="Tahoma" w:hAnsi="Tahoma" w:cs="Tahoma"/>
      <w:sz w:val="16"/>
      <w:szCs w:val="16"/>
    </w:rPr>
  </w:style>
  <w:style w:type="table" w:styleId="Grilledutableau">
    <w:name w:val="Table Grid"/>
    <w:basedOn w:val="TableauNormal"/>
    <w:rsid w:val="00B77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Lienhypertexte">
    <w:name w:val="Hyperlink"/>
    <w:rsid w:val="00FA0E62"/>
    <w:rPr>
      <w:color w:val="0000FF"/>
      <w:u w:val="single"/>
    </w:rPr>
  </w:style>
  <w:style w:type="paragraph" w:styleId="Sansinterligne">
    <w:name w:val="No Spacing"/>
    <w:uiPriority w:val="1"/>
    <w:qFormat/>
    <w:rsid w:val="00CA4A65"/>
    <w:rPr>
      <w:sz w:val="24"/>
      <w:szCs w:val="24"/>
    </w:rPr>
  </w:style>
  <w:style w:type="character" w:styleId="Lienhypertextesuivivisit">
    <w:name w:val="FollowedHyperlink"/>
    <w:rsid w:val="007B559F"/>
    <w:rPr>
      <w:color w:val="800080"/>
      <w:u w:val="single"/>
    </w:rPr>
  </w:style>
  <w:style w:type="paragraph" w:styleId="Rvision">
    <w:name w:val="Revision"/>
    <w:hidden/>
    <w:uiPriority w:val="99"/>
    <w:semiHidden/>
    <w:rsid w:val="00B87516"/>
    <w:rPr>
      <w:sz w:val="24"/>
      <w:szCs w:val="24"/>
    </w:rPr>
  </w:style>
  <w:style w:type="character" w:styleId="Mentionnonrsolue">
    <w:name w:val="Unresolved Mention"/>
    <w:uiPriority w:val="99"/>
    <w:semiHidden/>
    <w:unhideWhenUsed/>
    <w:rsid w:val="007D2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celine.pagis@ifpen.fr" TargetMode="External"/><Relationship Id="rId3" Type="http://schemas.openxmlformats.org/officeDocument/2006/relationships/settings" Target="settings.xml"/><Relationship Id="rId7" Type="http://schemas.openxmlformats.org/officeDocument/2006/relationships/hyperlink" Target="file:///C:\Users\pagisc\AppData\Local\Microsoft\Windows\INetCache\Content.Outlook\28C2OPUA\stephane.loridant@ircelyon.univ-lyon1.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fpenergiesnouvelles.fr/ifpen/present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527</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PhD position at IFP Energies nouvelles</vt:lpstr>
    </vt:vector>
  </TitlesOfParts>
  <Company>IFP</Company>
  <LinksUpToDate>false</LinksUpToDate>
  <CharactersWithSpaces>4058</CharactersWithSpaces>
  <SharedDoc>false</SharedDoc>
  <HLinks>
    <vt:vector size="6" baseType="variant">
      <vt:variant>
        <vt:i4>1376271</vt:i4>
      </vt:variant>
      <vt:variant>
        <vt:i4>0</vt:i4>
      </vt:variant>
      <vt:variant>
        <vt:i4>0</vt:i4>
      </vt:variant>
      <vt:variant>
        <vt:i4>5</vt:i4>
      </vt:variant>
      <vt:variant>
        <vt:lpwstr>http://www.ifpen.fr/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position at IFP Energies nouvelles</dc:title>
  <dc:creator>ehinger</dc:creator>
  <cp:lastModifiedBy>stephane loridant</cp:lastModifiedBy>
  <cp:revision>3</cp:revision>
  <dcterms:created xsi:type="dcterms:W3CDTF">2026-02-18T15:41:00Z</dcterms:created>
  <dcterms:modified xsi:type="dcterms:W3CDTF">2026-03-03T07:06:00Z</dcterms:modified>
</cp:coreProperties>
</file>